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26B" w:rsidRPr="00357623" w:rsidRDefault="00E2326B" w:rsidP="00AD7BA1">
      <w:pPr>
        <w:ind w:firstLine="0"/>
        <w:jc w:val="center"/>
        <w:rPr>
          <w:b/>
        </w:rPr>
      </w:pPr>
      <w:r w:rsidRPr="00357623">
        <w:rPr>
          <w:b/>
        </w:rPr>
        <w:t>L’identité personnelle (4) : conclusion – le concept de personne</w:t>
      </w:r>
    </w:p>
    <w:p w:rsidR="00E2326B" w:rsidRPr="000A017C" w:rsidRDefault="000A017C" w:rsidP="00AD7BA1">
      <w:pPr>
        <w:rPr>
          <w:b/>
          <w:sz w:val="20"/>
          <w:szCs w:val="20"/>
        </w:rPr>
      </w:pPr>
      <w:r w:rsidRPr="000A017C">
        <w:rPr>
          <w:b/>
          <w:sz w:val="20"/>
          <w:szCs w:val="20"/>
        </w:rPr>
        <w:t>Remarques sur l</w:t>
      </w:r>
      <w:r w:rsidR="00E2326B" w:rsidRPr="000A017C">
        <w:rPr>
          <w:b/>
          <w:sz w:val="20"/>
          <w:szCs w:val="20"/>
        </w:rPr>
        <w:t>’histoire du concept et sa perspective morale</w:t>
      </w:r>
    </w:p>
    <w:p w:rsidR="00E2326B" w:rsidRPr="000A017C" w:rsidRDefault="00E2326B" w:rsidP="00AD7BA1">
      <w:pPr>
        <w:rPr>
          <w:sz w:val="20"/>
          <w:szCs w:val="20"/>
        </w:rPr>
      </w:pPr>
      <w:r w:rsidRPr="000A017C">
        <w:rPr>
          <w:sz w:val="20"/>
          <w:szCs w:val="20"/>
        </w:rPr>
        <w:t xml:space="preserve">La notion de </w:t>
      </w:r>
      <w:proofErr w:type="spellStart"/>
      <w:r w:rsidRPr="000A017C">
        <w:rPr>
          <w:i/>
          <w:sz w:val="20"/>
          <w:szCs w:val="20"/>
        </w:rPr>
        <w:t>prosopon</w:t>
      </w:r>
      <w:proofErr w:type="spellEnd"/>
      <w:r w:rsidRPr="000A017C">
        <w:rPr>
          <w:i/>
          <w:sz w:val="20"/>
          <w:szCs w:val="20"/>
        </w:rPr>
        <w:t>/persona </w:t>
      </w:r>
      <w:r w:rsidRPr="000A017C">
        <w:rPr>
          <w:sz w:val="20"/>
          <w:szCs w:val="20"/>
        </w:rPr>
        <w:t>: masque de théâtre, rôle au théâtre, rôle dans la vie (Stoïciens)</w:t>
      </w:r>
    </w:p>
    <w:p w:rsidR="00E2326B" w:rsidRPr="000A017C" w:rsidRDefault="00E2326B" w:rsidP="00AD7BA1">
      <w:pPr>
        <w:rPr>
          <w:sz w:val="20"/>
          <w:szCs w:val="20"/>
        </w:rPr>
      </w:pPr>
      <w:r w:rsidRPr="000A017C">
        <w:rPr>
          <w:sz w:val="20"/>
          <w:szCs w:val="20"/>
        </w:rPr>
        <w:t xml:space="preserve">« Souviens-toi que tu es l’acteur d’un rôle, tel qu’il plaît à l’auteur de te le donner : court, s’il l’a voulu court ; long, s’il l’a voulu long ; s’il veut que tu joues un rôle de mendiant, joue-le naïvement ; ainsi d’un rôle de boiteux, de magistrat, de simple particulier. C’est ton fait de bien jouer le personnage qui t’est donné ; mais de le choisir, c’est le fait d’un autre » (Epictète, </w:t>
      </w:r>
      <w:r w:rsidRPr="000A017C">
        <w:rPr>
          <w:i/>
          <w:sz w:val="20"/>
          <w:szCs w:val="20"/>
        </w:rPr>
        <w:t>Manuel</w:t>
      </w:r>
      <w:r w:rsidRPr="000A017C">
        <w:rPr>
          <w:sz w:val="20"/>
          <w:szCs w:val="20"/>
        </w:rPr>
        <w:t xml:space="preserve"> 17</w:t>
      </w:r>
      <w:r w:rsidR="00357623">
        <w:rPr>
          <w:sz w:val="20"/>
          <w:szCs w:val="20"/>
        </w:rPr>
        <w:t> ; cf. Entretiens II, 9 : rôle d’homme</w:t>
      </w:r>
      <w:r w:rsidRPr="000A017C">
        <w:rPr>
          <w:sz w:val="20"/>
          <w:szCs w:val="20"/>
        </w:rPr>
        <w:t>)</w:t>
      </w:r>
    </w:p>
    <w:p w:rsidR="00E2326B" w:rsidRPr="000A017C" w:rsidRDefault="00E2326B" w:rsidP="00AD7BA1">
      <w:pPr>
        <w:rPr>
          <w:sz w:val="20"/>
          <w:szCs w:val="20"/>
        </w:rPr>
      </w:pPr>
      <w:r w:rsidRPr="000A017C">
        <w:rPr>
          <w:sz w:val="20"/>
          <w:szCs w:val="20"/>
        </w:rPr>
        <w:t>- La notion de rôle dans un prétoire, la personne juridique comme sujet de droits, finalement la personne comme individu humain</w:t>
      </w:r>
    </w:p>
    <w:p w:rsidR="00E2326B" w:rsidRPr="000A017C" w:rsidRDefault="00E2326B" w:rsidP="00AD7BA1">
      <w:pPr>
        <w:rPr>
          <w:sz w:val="20"/>
          <w:szCs w:val="20"/>
        </w:rPr>
      </w:pPr>
      <w:r w:rsidRPr="000A017C">
        <w:rPr>
          <w:sz w:val="20"/>
          <w:szCs w:val="20"/>
        </w:rPr>
        <w:t>- Théologie chrétienne : Trinité, Incarnation, vie éternelle, âme, ange</w:t>
      </w:r>
    </w:p>
    <w:p w:rsidR="00E2326B" w:rsidRPr="000A017C" w:rsidRDefault="00E2326B" w:rsidP="00AD7BA1">
      <w:pPr>
        <w:rPr>
          <w:rFonts w:cs="Helvetica"/>
          <w:sz w:val="20"/>
          <w:szCs w:val="20"/>
        </w:rPr>
      </w:pPr>
      <w:r w:rsidRPr="000A017C">
        <w:rPr>
          <w:rFonts w:cs="Helvetica"/>
          <w:sz w:val="20"/>
          <w:szCs w:val="20"/>
        </w:rPr>
        <w:t>« </w:t>
      </w:r>
      <w:proofErr w:type="gramStart"/>
      <w:r w:rsidRPr="000A017C">
        <w:rPr>
          <w:rFonts w:cs="Helvetica"/>
          <w:sz w:val="20"/>
          <w:szCs w:val="20"/>
        </w:rPr>
        <w:t>la</w:t>
      </w:r>
      <w:proofErr w:type="gramEnd"/>
      <w:r w:rsidRPr="000A017C">
        <w:rPr>
          <w:rFonts w:cs="Helvetica"/>
          <w:sz w:val="20"/>
          <w:szCs w:val="20"/>
        </w:rPr>
        <w:t xml:space="preserve"> personne est une substance individuelle de nature rationnelle » (Boèce ,</w:t>
      </w:r>
      <w:r w:rsidRPr="000A017C">
        <w:rPr>
          <w:rFonts w:cs="Helvetica"/>
          <w:i/>
          <w:sz w:val="20"/>
          <w:szCs w:val="20"/>
        </w:rPr>
        <w:t xml:space="preserve"> Liber de persona et </w:t>
      </w:r>
      <w:proofErr w:type="spellStart"/>
      <w:r w:rsidRPr="000A017C">
        <w:rPr>
          <w:rFonts w:cs="Helvetica"/>
          <w:i/>
          <w:sz w:val="20"/>
          <w:szCs w:val="20"/>
        </w:rPr>
        <w:t>duabus</w:t>
      </w:r>
      <w:proofErr w:type="spellEnd"/>
      <w:r w:rsidRPr="000A017C">
        <w:rPr>
          <w:rFonts w:cs="Helvetica"/>
          <w:i/>
          <w:sz w:val="20"/>
          <w:szCs w:val="20"/>
        </w:rPr>
        <w:t xml:space="preserve"> </w:t>
      </w:r>
      <w:proofErr w:type="spellStart"/>
      <w:r w:rsidRPr="000A017C">
        <w:rPr>
          <w:rFonts w:cs="Helvetica"/>
          <w:i/>
          <w:sz w:val="20"/>
          <w:szCs w:val="20"/>
        </w:rPr>
        <w:t>naturis</w:t>
      </w:r>
      <w:proofErr w:type="spellEnd"/>
      <w:r w:rsidRPr="000A017C">
        <w:rPr>
          <w:rFonts w:cs="Helvetica"/>
          <w:i/>
          <w:sz w:val="20"/>
          <w:szCs w:val="20"/>
        </w:rPr>
        <w:t xml:space="preserve"> contra </w:t>
      </w:r>
      <w:proofErr w:type="spellStart"/>
      <w:r w:rsidRPr="000A017C">
        <w:rPr>
          <w:rFonts w:cs="Helvetica"/>
          <w:i/>
          <w:sz w:val="20"/>
          <w:szCs w:val="20"/>
        </w:rPr>
        <w:t>Eutychen</w:t>
      </w:r>
      <w:proofErr w:type="spellEnd"/>
      <w:r w:rsidRPr="000A017C">
        <w:rPr>
          <w:rFonts w:cs="Helvetica"/>
          <w:i/>
          <w:sz w:val="20"/>
          <w:szCs w:val="20"/>
        </w:rPr>
        <w:t xml:space="preserve"> et </w:t>
      </w:r>
      <w:proofErr w:type="spellStart"/>
      <w:r w:rsidRPr="000A017C">
        <w:rPr>
          <w:rFonts w:cs="Helvetica"/>
          <w:i/>
          <w:sz w:val="20"/>
          <w:szCs w:val="20"/>
        </w:rPr>
        <w:t>Nestorium</w:t>
      </w:r>
      <w:proofErr w:type="spellEnd"/>
      <w:r w:rsidRPr="000A017C">
        <w:rPr>
          <w:rFonts w:cs="Helvetica"/>
          <w:sz w:val="20"/>
          <w:szCs w:val="20"/>
        </w:rPr>
        <w:t>, 2)</w:t>
      </w:r>
    </w:p>
    <w:p w:rsidR="00E2326B" w:rsidRPr="000A017C" w:rsidRDefault="00E2326B" w:rsidP="00AD7BA1">
      <w:pPr>
        <w:rPr>
          <w:sz w:val="20"/>
          <w:szCs w:val="20"/>
        </w:rPr>
      </w:pPr>
      <w:r w:rsidRPr="000A017C">
        <w:rPr>
          <w:sz w:val="20"/>
          <w:szCs w:val="20"/>
        </w:rPr>
        <w:t>- La perspective morale</w:t>
      </w:r>
    </w:p>
    <w:p w:rsidR="00E2326B" w:rsidRPr="000A017C" w:rsidRDefault="00E2326B" w:rsidP="00AD7BA1">
      <w:pPr>
        <w:rPr>
          <w:sz w:val="20"/>
          <w:szCs w:val="20"/>
        </w:rPr>
      </w:pPr>
      <w:r w:rsidRPr="000A017C">
        <w:rPr>
          <w:sz w:val="20"/>
          <w:szCs w:val="20"/>
        </w:rPr>
        <w:t>Kant </w:t>
      </w:r>
      <w:proofErr w:type="gramStart"/>
      <w:r w:rsidRPr="000A017C">
        <w:rPr>
          <w:sz w:val="20"/>
          <w:szCs w:val="20"/>
        </w:rPr>
        <w:t>:  «</w:t>
      </w:r>
      <w:proofErr w:type="gramEnd"/>
      <w:r w:rsidRPr="000A017C">
        <w:rPr>
          <w:sz w:val="20"/>
          <w:szCs w:val="20"/>
        </w:rPr>
        <w:t xml:space="preserve"> La personne est ce sujet dont les actions sont susceptibles d’une </w:t>
      </w:r>
      <w:r w:rsidRPr="000A017C">
        <w:rPr>
          <w:i/>
          <w:sz w:val="20"/>
          <w:szCs w:val="20"/>
        </w:rPr>
        <w:t>imputation</w:t>
      </w:r>
      <w:r w:rsidRPr="000A017C">
        <w:rPr>
          <w:sz w:val="20"/>
          <w:szCs w:val="20"/>
        </w:rPr>
        <w:t xml:space="preserve">. La personnalité </w:t>
      </w:r>
      <w:r w:rsidRPr="000A017C">
        <w:rPr>
          <w:i/>
          <w:sz w:val="20"/>
          <w:szCs w:val="20"/>
        </w:rPr>
        <w:t>morale</w:t>
      </w:r>
      <w:r w:rsidRPr="000A017C">
        <w:rPr>
          <w:sz w:val="20"/>
          <w:szCs w:val="20"/>
        </w:rPr>
        <w:t xml:space="preserve"> n’est donc rien d’autre que la liberté d’un être raisonnable soumis à des lois morales (tandis que la personnalité psychologique n’est que la faculté de devenir conscient de sa propre identité à travers les différents états de son existence) «  (</w:t>
      </w:r>
      <w:r w:rsidRPr="000A017C">
        <w:rPr>
          <w:i/>
          <w:sz w:val="20"/>
          <w:szCs w:val="20"/>
        </w:rPr>
        <w:t>Introduction à la Métaphysique des mœurs</w:t>
      </w:r>
      <w:r w:rsidRPr="000A017C">
        <w:rPr>
          <w:sz w:val="20"/>
          <w:szCs w:val="20"/>
        </w:rPr>
        <w:t xml:space="preserve">, IV ; </w:t>
      </w:r>
      <w:proofErr w:type="spellStart"/>
      <w:r w:rsidRPr="000A017C">
        <w:rPr>
          <w:sz w:val="20"/>
          <w:szCs w:val="20"/>
        </w:rPr>
        <w:t>Ak</w:t>
      </w:r>
      <w:proofErr w:type="spellEnd"/>
      <w:r w:rsidRPr="000A017C">
        <w:rPr>
          <w:sz w:val="20"/>
          <w:szCs w:val="20"/>
        </w:rPr>
        <w:t xml:space="preserve"> VI, 223)</w:t>
      </w:r>
    </w:p>
    <w:p w:rsidR="00E2326B" w:rsidRPr="000A017C" w:rsidRDefault="00E2326B" w:rsidP="00AD7BA1">
      <w:pPr>
        <w:rPr>
          <w:sz w:val="20"/>
          <w:szCs w:val="20"/>
        </w:rPr>
      </w:pPr>
      <w:r w:rsidRPr="000A017C">
        <w:rPr>
          <w:sz w:val="20"/>
          <w:szCs w:val="20"/>
        </w:rPr>
        <w:t>« Dans le système de la nature, l’homme (</w:t>
      </w:r>
      <w:r w:rsidR="00357623">
        <w:rPr>
          <w:i/>
          <w:sz w:val="20"/>
          <w:szCs w:val="20"/>
        </w:rPr>
        <w:t xml:space="preserve">homo </w:t>
      </w:r>
      <w:proofErr w:type="spellStart"/>
      <w:r w:rsidR="00357623">
        <w:rPr>
          <w:i/>
          <w:sz w:val="20"/>
          <w:szCs w:val="20"/>
        </w:rPr>
        <w:t>ph</w:t>
      </w:r>
      <w:r w:rsidRPr="000A017C">
        <w:rPr>
          <w:i/>
          <w:sz w:val="20"/>
          <w:szCs w:val="20"/>
        </w:rPr>
        <w:t>a</w:t>
      </w:r>
      <w:r w:rsidR="00357623">
        <w:rPr>
          <w:i/>
          <w:sz w:val="20"/>
          <w:szCs w:val="20"/>
        </w:rPr>
        <w:t>e</w:t>
      </w:r>
      <w:r w:rsidRPr="000A017C">
        <w:rPr>
          <w:i/>
          <w:sz w:val="20"/>
          <w:szCs w:val="20"/>
        </w:rPr>
        <w:t>nomenon</w:t>
      </w:r>
      <w:proofErr w:type="spellEnd"/>
      <w:r w:rsidRPr="000A017C">
        <w:rPr>
          <w:i/>
          <w:sz w:val="20"/>
          <w:szCs w:val="20"/>
        </w:rPr>
        <w:t xml:space="preserve">, animal </w:t>
      </w:r>
      <w:proofErr w:type="spellStart"/>
      <w:r w:rsidRPr="000A017C">
        <w:rPr>
          <w:i/>
          <w:sz w:val="20"/>
          <w:szCs w:val="20"/>
        </w:rPr>
        <w:t>rationale</w:t>
      </w:r>
      <w:proofErr w:type="spellEnd"/>
      <w:r w:rsidRPr="000A017C">
        <w:rPr>
          <w:sz w:val="20"/>
          <w:szCs w:val="20"/>
        </w:rPr>
        <w:t>) est un être de médiocre importance et il a en commun avec les autres animaux, en tant que produits de la terre, une valeur vulgaire (</w:t>
      </w:r>
      <w:r w:rsidRPr="000A017C">
        <w:rPr>
          <w:i/>
          <w:sz w:val="20"/>
          <w:szCs w:val="20"/>
        </w:rPr>
        <w:t xml:space="preserve">pretium </w:t>
      </w:r>
      <w:proofErr w:type="spellStart"/>
      <w:r w:rsidRPr="000A017C">
        <w:rPr>
          <w:i/>
          <w:sz w:val="20"/>
          <w:szCs w:val="20"/>
        </w:rPr>
        <w:t>vulgare</w:t>
      </w:r>
      <w:proofErr w:type="spellEnd"/>
      <w:r w:rsidRPr="000A017C">
        <w:rPr>
          <w:sz w:val="20"/>
          <w:szCs w:val="20"/>
        </w:rPr>
        <w:t>). Le fait qu’il ait un entendement qui l’élève au-dessus d’eux et qu’il puisse se fixer à lui-même des fins, même cela ne lui confère qu’une valeur extrinsèque d’utilité (</w:t>
      </w:r>
      <w:r w:rsidRPr="000A017C">
        <w:rPr>
          <w:i/>
          <w:sz w:val="20"/>
          <w:szCs w:val="20"/>
        </w:rPr>
        <w:t>pretium usus</w:t>
      </w:r>
      <w:r w:rsidRPr="000A017C">
        <w:rPr>
          <w:sz w:val="20"/>
          <w:szCs w:val="20"/>
        </w:rPr>
        <w:t xml:space="preserve">), à savoir la valeur par laquelle un homme l’emporte sur un autre ; c’est-à-dire qu’il a un </w:t>
      </w:r>
      <w:r w:rsidRPr="000A017C">
        <w:rPr>
          <w:i/>
          <w:sz w:val="20"/>
          <w:szCs w:val="20"/>
        </w:rPr>
        <w:t>prix</w:t>
      </w:r>
      <w:r w:rsidRPr="000A017C">
        <w:rPr>
          <w:sz w:val="20"/>
          <w:szCs w:val="20"/>
        </w:rPr>
        <w:t xml:space="preserve"> comme une marchandise dans le commerce qu’il entretient avec ces animaux pris comme des choses, commerce où il n’a pourtant qu’une valeur inférieure à celle de l’équivalent universel, l’argent, dont la valeur est pour cette raison appelée éminente (</w:t>
      </w:r>
      <w:r w:rsidRPr="000A017C">
        <w:rPr>
          <w:i/>
          <w:sz w:val="20"/>
          <w:szCs w:val="20"/>
        </w:rPr>
        <w:t xml:space="preserve">pretium </w:t>
      </w:r>
      <w:proofErr w:type="spellStart"/>
      <w:r w:rsidRPr="000A017C">
        <w:rPr>
          <w:i/>
          <w:sz w:val="20"/>
          <w:szCs w:val="20"/>
        </w:rPr>
        <w:t>eminens</w:t>
      </w:r>
      <w:proofErr w:type="spellEnd"/>
      <w:r w:rsidRPr="000A017C">
        <w:rPr>
          <w:sz w:val="20"/>
          <w:szCs w:val="20"/>
        </w:rPr>
        <w:t>).</w:t>
      </w:r>
    </w:p>
    <w:p w:rsidR="00E2326B" w:rsidRPr="000A017C" w:rsidRDefault="000A017C" w:rsidP="00AD7BA1">
      <w:pPr>
        <w:spacing w:before="0"/>
        <w:rPr>
          <w:sz w:val="20"/>
          <w:szCs w:val="20"/>
        </w:rPr>
      </w:pPr>
      <w:r>
        <w:rPr>
          <w:sz w:val="20"/>
          <w:szCs w:val="20"/>
        </w:rPr>
        <w:t>« </w:t>
      </w:r>
      <w:r w:rsidR="00E2326B" w:rsidRPr="000A017C">
        <w:rPr>
          <w:sz w:val="20"/>
          <w:szCs w:val="20"/>
        </w:rPr>
        <w:t xml:space="preserve">Seulement, considéré comme </w:t>
      </w:r>
      <w:r w:rsidR="00E2326B" w:rsidRPr="000A017C">
        <w:rPr>
          <w:i/>
          <w:sz w:val="20"/>
          <w:szCs w:val="20"/>
        </w:rPr>
        <w:t>personne</w:t>
      </w:r>
      <w:r w:rsidR="00E2326B" w:rsidRPr="000A017C">
        <w:rPr>
          <w:sz w:val="20"/>
          <w:szCs w:val="20"/>
        </w:rPr>
        <w:t>, c’est-à-dire comme sujet d’une raison moralement pratique, l’homme est au-dessus de tout prix, car en tant que tel (</w:t>
      </w:r>
      <w:r w:rsidR="00E2326B" w:rsidRPr="000A017C">
        <w:rPr>
          <w:i/>
          <w:sz w:val="20"/>
          <w:szCs w:val="20"/>
        </w:rPr>
        <w:t xml:space="preserve">homo </w:t>
      </w:r>
      <w:proofErr w:type="spellStart"/>
      <w:r w:rsidR="00E2326B" w:rsidRPr="000A017C">
        <w:rPr>
          <w:i/>
          <w:sz w:val="20"/>
          <w:szCs w:val="20"/>
        </w:rPr>
        <w:t>noumenon</w:t>
      </w:r>
      <w:proofErr w:type="spellEnd"/>
      <w:r w:rsidR="00E2326B" w:rsidRPr="000A017C">
        <w:rPr>
          <w:sz w:val="20"/>
          <w:szCs w:val="20"/>
        </w:rPr>
        <w:t xml:space="preserve">), il convient de l’estimer, non pas simplement comme un moyen pour les fins d’autrui – pas même pour les siennes propres – mais au contraire comme une fin en soi-même, c’est-à-dire qu’il possède une </w:t>
      </w:r>
      <w:r w:rsidR="00E2326B" w:rsidRPr="000A017C">
        <w:rPr>
          <w:i/>
          <w:sz w:val="20"/>
          <w:szCs w:val="20"/>
        </w:rPr>
        <w:t>dignité</w:t>
      </w:r>
      <w:r w:rsidR="00E2326B" w:rsidRPr="000A017C">
        <w:rPr>
          <w:sz w:val="20"/>
          <w:szCs w:val="20"/>
        </w:rPr>
        <w:t xml:space="preserve">, (une valeur intérieure absolue) par laquelle il force au </w:t>
      </w:r>
      <w:r w:rsidR="00E2326B" w:rsidRPr="000A017C">
        <w:rPr>
          <w:i/>
          <w:sz w:val="20"/>
          <w:szCs w:val="20"/>
        </w:rPr>
        <w:t>respect</w:t>
      </w:r>
      <w:r w:rsidR="00E2326B" w:rsidRPr="000A017C">
        <w:rPr>
          <w:sz w:val="20"/>
          <w:szCs w:val="20"/>
        </w:rPr>
        <w:t xml:space="preserve"> de lui-même toutes les autres créatures raisonnables, qui lui permet de se mesurer avec toute autre créature de cette espèce et de se considérer sur un pied d’égalité avec elle (</w:t>
      </w:r>
      <w:r w:rsidR="00E2326B" w:rsidRPr="000A017C">
        <w:rPr>
          <w:i/>
          <w:sz w:val="20"/>
          <w:szCs w:val="20"/>
        </w:rPr>
        <w:t>Doctrine de la vertu</w:t>
      </w:r>
      <w:r w:rsidR="00E2326B" w:rsidRPr="000A017C">
        <w:rPr>
          <w:sz w:val="20"/>
          <w:szCs w:val="20"/>
        </w:rPr>
        <w:t xml:space="preserve"> 11, </w:t>
      </w:r>
      <w:proofErr w:type="spellStart"/>
      <w:r w:rsidR="00E2326B" w:rsidRPr="000A017C">
        <w:rPr>
          <w:sz w:val="20"/>
          <w:szCs w:val="20"/>
        </w:rPr>
        <w:t>Ak</w:t>
      </w:r>
      <w:proofErr w:type="spellEnd"/>
      <w:r w:rsidR="00E2326B" w:rsidRPr="000A017C">
        <w:rPr>
          <w:sz w:val="20"/>
          <w:szCs w:val="20"/>
        </w:rPr>
        <w:t xml:space="preserve"> VI, 434-5)</w:t>
      </w:r>
    </w:p>
    <w:p w:rsidR="000A017C" w:rsidRPr="000A017C" w:rsidRDefault="000A017C" w:rsidP="00AD7BA1">
      <w:pPr>
        <w:rPr>
          <w:b/>
          <w:sz w:val="20"/>
          <w:szCs w:val="20"/>
        </w:rPr>
      </w:pPr>
      <w:r w:rsidRPr="000A017C">
        <w:rPr>
          <w:b/>
          <w:sz w:val="20"/>
          <w:szCs w:val="20"/>
        </w:rPr>
        <w:t>La notion psychologique de personne</w:t>
      </w:r>
      <w:r w:rsidR="00770383">
        <w:rPr>
          <w:b/>
          <w:sz w:val="20"/>
          <w:szCs w:val="20"/>
        </w:rPr>
        <w:t xml:space="preserve"> </w:t>
      </w:r>
    </w:p>
    <w:p w:rsidR="000A017C" w:rsidRPr="000A017C" w:rsidRDefault="000A017C" w:rsidP="00AD7BA1">
      <w:pPr>
        <w:rPr>
          <w:sz w:val="20"/>
          <w:szCs w:val="20"/>
        </w:rPr>
      </w:pPr>
      <w:r w:rsidRPr="000A017C">
        <w:rPr>
          <w:sz w:val="20"/>
          <w:szCs w:val="20"/>
        </w:rPr>
        <w:t xml:space="preserve">•  </w:t>
      </w:r>
      <w:proofErr w:type="gramStart"/>
      <w:r w:rsidRPr="000A017C">
        <w:rPr>
          <w:sz w:val="20"/>
          <w:szCs w:val="20"/>
        </w:rPr>
        <w:t>le</w:t>
      </w:r>
      <w:proofErr w:type="gramEnd"/>
      <w:r w:rsidRPr="000A017C">
        <w:rPr>
          <w:sz w:val="20"/>
          <w:szCs w:val="20"/>
        </w:rPr>
        <w:t xml:space="preserve"> dualisme cartésien et l’idée d’</w:t>
      </w:r>
      <w:r w:rsidRPr="000A017C">
        <w:rPr>
          <w:i/>
          <w:sz w:val="20"/>
          <w:szCs w:val="20"/>
        </w:rPr>
        <w:t>avoir</w:t>
      </w:r>
      <w:r w:rsidRPr="000A017C">
        <w:rPr>
          <w:sz w:val="20"/>
          <w:szCs w:val="20"/>
        </w:rPr>
        <w:t xml:space="preserve"> un corps et d’</w:t>
      </w:r>
      <w:r w:rsidRPr="000A017C">
        <w:rPr>
          <w:i/>
          <w:sz w:val="20"/>
          <w:szCs w:val="20"/>
        </w:rPr>
        <w:t xml:space="preserve">avoir </w:t>
      </w:r>
      <w:r w:rsidRPr="000A017C">
        <w:rPr>
          <w:sz w:val="20"/>
          <w:szCs w:val="20"/>
        </w:rPr>
        <w:t xml:space="preserve"> un esprit</w:t>
      </w:r>
    </w:p>
    <w:p w:rsidR="000A017C" w:rsidRDefault="000A017C" w:rsidP="00AD7BA1">
      <w:pPr>
        <w:pStyle w:val="Paragraphedelist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problème du critère d’identité des esprits</w:t>
      </w:r>
    </w:p>
    <w:p w:rsidR="000A017C" w:rsidRDefault="000A017C" w:rsidP="00AD7BA1">
      <w:pPr>
        <w:pStyle w:val="Paragraphedelist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problème de l’identification des états mentaux (pensées)</w:t>
      </w:r>
    </w:p>
    <w:p w:rsidR="000A017C" w:rsidRDefault="000A017C" w:rsidP="00AD7BA1">
      <w:pPr>
        <w:pStyle w:val="Paragraphedelist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problème de l’interaction (causale) corps-esprit</w:t>
      </w:r>
    </w:p>
    <w:p w:rsidR="000A017C" w:rsidRPr="000A017C" w:rsidRDefault="000A017C" w:rsidP="00AD7BA1">
      <w:pPr>
        <w:pStyle w:val="Paragraphedelist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problème de la signification de la première personne</w:t>
      </w:r>
    </w:p>
    <w:p w:rsidR="00357623" w:rsidRDefault="000A017C" w:rsidP="00AD7BA1">
      <w:pPr>
        <w:rPr>
          <w:sz w:val="20"/>
          <w:szCs w:val="20"/>
        </w:rPr>
      </w:pPr>
      <w:r w:rsidRPr="000A017C">
        <w:rPr>
          <w:sz w:val="20"/>
          <w:szCs w:val="20"/>
        </w:rPr>
        <w:t>• </w:t>
      </w:r>
      <w:r>
        <w:rPr>
          <w:sz w:val="20"/>
          <w:szCs w:val="20"/>
        </w:rPr>
        <w:t xml:space="preserve">L’idée de </w:t>
      </w:r>
      <w:r w:rsidR="00357623" w:rsidRPr="00357623">
        <w:rPr>
          <w:sz w:val="20"/>
          <w:szCs w:val="20"/>
        </w:rPr>
        <w:t>soi</w:t>
      </w:r>
      <w:r w:rsidR="00357623">
        <w:rPr>
          <w:sz w:val="20"/>
          <w:szCs w:val="20"/>
        </w:rPr>
        <w:t xml:space="preserve"> (</w:t>
      </w:r>
      <w:r w:rsidR="00357623" w:rsidRPr="00357623">
        <w:rPr>
          <w:sz w:val="20"/>
          <w:szCs w:val="20"/>
        </w:rPr>
        <w:t>self</w:t>
      </w:r>
      <w:r w:rsidR="00357623">
        <w:rPr>
          <w:sz w:val="20"/>
          <w:szCs w:val="20"/>
        </w:rPr>
        <w:t>) - Locke</w:t>
      </w:r>
    </w:p>
    <w:p w:rsidR="00357623" w:rsidRPr="00357623" w:rsidRDefault="00357623" w:rsidP="00AD7BA1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357623">
        <w:rPr>
          <w:sz w:val="20"/>
          <w:szCs w:val="20"/>
        </w:rPr>
        <w:t>la dissociation de la conscience et de la substance consciente</w:t>
      </w:r>
    </w:p>
    <w:p w:rsidR="00357623" w:rsidRDefault="00357623" w:rsidP="00AD7BA1">
      <w:pPr>
        <w:pStyle w:val="Paragraphedelist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l’idée de propriétés transférables (tropes), donc d’états mentaux transférables</w:t>
      </w:r>
    </w:p>
    <w:p w:rsidR="00357623" w:rsidRDefault="00357623" w:rsidP="00AD7BA1">
      <w:pPr>
        <w:pStyle w:val="Paragraphedelist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la mémoire sans identité du sujet de la mémoire, notion de quasi-mémoire</w:t>
      </w:r>
    </w:p>
    <w:p w:rsidR="000A017C" w:rsidRDefault="000A017C" w:rsidP="00AD7BA1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357623">
        <w:rPr>
          <w:sz w:val="20"/>
          <w:szCs w:val="20"/>
        </w:rPr>
        <w:t>La continuité psychologique comme critère</w:t>
      </w:r>
    </w:p>
    <w:p w:rsidR="00357623" w:rsidRDefault="00357623" w:rsidP="00AD7BA1">
      <w:pPr>
        <w:rPr>
          <w:sz w:val="20"/>
          <w:szCs w:val="20"/>
        </w:rPr>
      </w:pPr>
      <w:r>
        <w:rPr>
          <w:sz w:val="20"/>
          <w:szCs w:val="20"/>
        </w:rPr>
        <w:t>• </w:t>
      </w:r>
      <w:r w:rsidRPr="00357623">
        <w:rPr>
          <w:sz w:val="20"/>
          <w:szCs w:val="20"/>
        </w:rPr>
        <w:t xml:space="preserve">La dissolution du </w:t>
      </w:r>
      <w:r w:rsidR="00770383">
        <w:rPr>
          <w:sz w:val="20"/>
          <w:szCs w:val="20"/>
        </w:rPr>
        <w:t xml:space="preserve">soi (moi) </w:t>
      </w:r>
      <w:r>
        <w:rPr>
          <w:sz w:val="20"/>
          <w:szCs w:val="20"/>
        </w:rPr>
        <w:t>– Hume</w:t>
      </w:r>
    </w:p>
    <w:p w:rsidR="00357623" w:rsidRPr="00357623" w:rsidRDefault="00357623" w:rsidP="00AD7BA1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357623">
        <w:rPr>
          <w:sz w:val="20"/>
          <w:szCs w:val="20"/>
        </w:rPr>
        <w:t>la critique du moi synchronique</w:t>
      </w:r>
    </w:p>
    <w:p w:rsidR="00357623" w:rsidRDefault="00357623" w:rsidP="00AD7BA1">
      <w:pPr>
        <w:pStyle w:val="Paragraphedelist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les états mentaux comme existences séparables (liées par causalité et ressemblance)</w:t>
      </w:r>
    </w:p>
    <w:p w:rsidR="00357623" w:rsidRDefault="00357623" w:rsidP="00AD7BA1">
      <w:pPr>
        <w:pStyle w:val="Paragraphedelist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le rejet d’un sujet des expériences, et de son identité diachronique</w:t>
      </w:r>
    </w:p>
    <w:p w:rsidR="00357623" w:rsidRPr="00770383" w:rsidRDefault="00357623" w:rsidP="00AD7BA1">
      <w:pPr>
        <w:rPr>
          <w:sz w:val="20"/>
          <w:szCs w:val="20"/>
        </w:rPr>
      </w:pPr>
      <w:r w:rsidRPr="00770383">
        <w:rPr>
          <w:b/>
          <w:sz w:val="20"/>
          <w:szCs w:val="20"/>
        </w:rPr>
        <w:t>Les différents critères de l’identité personnelle</w:t>
      </w:r>
      <w:r w:rsidRPr="00770383">
        <w:rPr>
          <w:sz w:val="20"/>
          <w:szCs w:val="20"/>
        </w:rPr>
        <w:t xml:space="preserve"> </w:t>
      </w:r>
    </w:p>
    <w:p w:rsidR="00AD7BA1" w:rsidRPr="00357623" w:rsidRDefault="00AD7BA1" w:rsidP="00AD7BA1">
      <w:pPr>
        <w:rPr>
          <w:sz w:val="20"/>
          <w:szCs w:val="20"/>
        </w:rPr>
      </w:pPr>
      <w:r>
        <w:rPr>
          <w:sz w:val="20"/>
          <w:szCs w:val="20"/>
        </w:rPr>
        <w:t>Conception complexe</w:t>
      </w:r>
    </w:p>
    <w:p w:rsidR="00AD7BA1" w:rsidRDefault="00A15B03" w:rsidP="00AD7BA1">
      <w:pPr>
        <w:widowControl w:val="0"/>
        <w:autoSpaceDE w:val="0"/>
        <w:autoSpaceDN w:val="0"/>
        <w:adjustRightInd w:val="0"/>
        <w:ind w:left="284" w:firstLine="0"/>
        <w:rPr>
          <w:rFonts w:cs="Times New Roman"/>
          <w:bCs/>
          <w:i/>
          <w:sz w:val="20"/>
          <w:szCs w:val="20"/>
        </w:rPr>
      </w:pPr>
      <w:r w:rsidRPr="00A15B03">
        <w:rPr>
          <w:rFonts w:cs="Times New Roman"/>
          <w:bCs/>
          <w:i/>
          <w:sz w:val="20"/>
          <w:szCs w:val="20"/>
        </w:rPr>
        <w:t xml:space="preserve">Le critère </w:t>
      </w:r>
      <w:r w:rsidR="00AD7BA1">
        <w:rPr>
          <w:rFonts w:cs="Times New Roman"/>
          <w:bCs/>
          <w:i/>
          <w:sz w:val="20"/>
          <w:szCs w:val="20"/>
        </w:rPr>
        <w:t>psychologique</w:t>
      </w:r>
    </w:p>
    <w:p w:rsidR="00AD7BA1" w:rsidRPr="00AD7BA1" w:rsidRDefault="00AD7BA1" w:rsidP="00AD7BA1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bCs/>
          <w:i/>
          <w:sz w:val="20"/>
          <w:szCs w:val="20"/>
        </w:rPr>
      </w:pPr>
      <w:r w:rsidRPr="00AD7BA1">
        <w:rPr>
          <w:rFonts w:cs="Times New Roman"/>
          <w:bCs/>
          <w:i/>
          <w:sz w:val="20"/>
          <w:szCs w:val="20"/>
        </w:rPr>
        <w:t xml:space="preserve">Le critère </w:t>
      </w:r>
      <w:r w:rsidR="00A15B03" w:rsidRPr="00AD7BA1">
        <w:rPr>
          <w:rFonts w:cs="Times New Roman"/>
          <w:bCs/>
          <w:i/>
          <w:sz w:val="20"/>
          <w:szCs w:val="20"/>
        </w:rPr>
        <w:t xml:space="preserve">de la mémoire : </w:t>
      </w:r>
      <w:r w:rsidR="00A15B03" w:rsidRPr="00AD7BA1">
        <w:rPr>
          <w:rFonts w:cs="Times New Roman"/>
          <w:sz w:val="20"/>
          <w:szCs w:val="20"/>
        </w:rPr>
        <w:t xml:space="preserve">P2 à t2 est la même personne que P1 à t1 </w:t>
      </w:r>
      <w:proofErr w:type="spellStart"/>
      <w:r w:rsidR="00A15B03" w:rsidRPr="00AD7BA1">
        <w:rPr>
          <w:rFonts w:cs="Times New Roman"/>
          <w:sz w:val="20"/>
          <w:szCs w:val="20"/>
        </w:rPr>
        <w:t>ssi</w:t>
      </w:r>
      <w:proofErr w:type="spellEnd"/>
      <w:r w:rsidR="00A15B03" w:rsidRPr="00AD7BA1">
        <w:rPr>
          <w:rFonts w:cs="Times New Roman"/>
          <w:sz w:val="20"/>
          <w:szCs w:val="20"/>
        </w:rPr>
        <w:t xml:space="preserve"> P2 est lié à P1 par une </w:t>
      </w:r>
      <w:r w:rsidR="00A15B03" w:rsidRPr="00AD7BA1">
        <w:rPr>
          <w:rFonts w:cs="Times New Roman"/>
          <w:sz w:val="20"/>
          <w:szCs w:val="20"/>
        </w:rPr>
        <w:lastRenderedPageBreak/>
        <w:t>chaine continue de souvenirs d’expériences</w:t>
      </w:r>
    </w:p>
    <w:p w:rsidR="00AD7BA1" w:rsidRPr="00AD7BA1" w:rsidRDefault="00A15B03" w:rsidP="00AD7BA1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bCs/>
          <w:i/>
          <w:sz w:val="20"/>
          <w:szCs w:val="20"/>
        </w:rPr>
      </w:pPr>
      <w:r w:rsidRPr="00AD7BA1">
        <w:rPr>
          <w:rFonts w:cs="Times New Roman"/>
          <w:bCs/>
          <w:i/>
          <w:sz w:val="20"/>
          <w:szCs w:val="20"/>
        </w:rPr>
        <w:t>Le critère de la continuité psychologique (</w:t>
      </w:r>
      <w:proofErr w:type="spellStart"/>
      <w:r w:rsidRPr="00AD7BA1">
        <w:rPr>
          <w:rFonts w:cs="Times New Roman"/>
          <w:bCs/>
          <w:i/>
          <w:sz w:val="20"/>
          <w:szCs w:val="20"/>
        </w:rPr>
        <w:t>Shoemaker</w:t>
      </w:r>
      <w:proofErr w:type="spellEnd"/>
      <w:r w:rsidR="00AD7BA1" w:rsidRPr="00AD7BA1">
        <w:rPr>
          <w:rFonts w:cs="Times New Roman"/>
          <w:bCs/>
          <w:i/>
          <w:sz w:val="20"/>
          <w:szCs w:val="20"/>
        </w:rPr>
        <w:t xml:space="preserve"> et al.</w:t>
      </w:r>
      <w:r w:rsidRPr="00AD7BA1">
        <w:rPr>
          <w:rFonts w:cs="Times New Roman"/>
          <w:bCs/>
          <w:i/>
          <w:sz w:val="20"/>
          <w:szCs w:val="20"/>
        </w:rPr>
        <w:t>)</w:t>
      </w:r>
      <w:r w:rsidR="00AD7BA1" w:rsidRPr="00AD7BA1">
        <w:rPr>
          <w:rFonts w:cs="Times New Roman"/>
          <w:bCs/>
          <w:i/>
          <w:sz w:val="20"/>
          <w:szCs w:val="20"/>
        </w:rPr>
        <w:t> </w:t>
      </w:r>
      <w:r w:rsidR="00AD7BA1" w:rsidRPr="00AD7BA1">
        <w:rPr>
          <w:rFonts w:cs="Times New Roman"/>
          <w:i/>
          <w:sz w:val="20"/>
          <w:szCs w:val="20"/>
        </w:rPr>
        <w:t xml:space="preserve">: </w:t>
      </w:r>
      <w:r w:rsidRPr="00AD7BA1">
        <w:rPr>
          <w:rFonts w:cs="Times New Roman"/>
          <w:sz w:val="20"/>
          <w:szCs w:val="20"/>
        </w:rPr>
        <w:t xml:space="preserve">P2 à t2 est la même personne que P1 à t1 </w:t>
      </w:r>
      <w:proofErr w:type="spellStart"/>
      <w:r w:rsidRPr="00AD7BA1">
        <w:rPr>
          <w:rFonts w:cs="Times New Roman"/>
          <w:sz w:val="20"/>
          <w:szCs w:val="20"/>
        </w:rPr>
        <w:t>ssi</w:t>
      </w:r>
      <w:proofErr w:type="spellEnd"/>
      <w:r w:rsidRPr="00AD7BA1">
        <w:rPr>
          <w:rFonts w:cs="Times New Roman"/>
          <w:sz w:val="20"/>
          <w:szCs w:val="20"/>
        </w:rPr>
        <w:t xml:space="preserve"> P2 est continue psychologiquement avec P1</w:t>
      </w:r>
    </w:p>
    <w:p w:rsidR="00AD7BA1" w:rsidRPr="00AD7BA1" w:rsidRDefault="00A15B03" w:rsidP="00AD7BA1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i/>
          <w:sz w:val="20"/>
          <w:szCs w:val="20"/>
        </w:rPr>
      </w:pPr>
      <w:r w:rsidRPr="00AD7BA1">
        <w:rPr>
          <w:rFonts w:cs="Times New Roman"/>
          <w:bCs/>
          <w:i/>
          <w:sz w:val="20"/>
          <w:szCs w:val="20"/>
        </w:rPr>
        <w:t>Principe du continuant le plus proche (</w:t>
      </w:r>
      <w:proofErr w:type="spellStart"/>
      <w:r w:rsidRPr="00AD7BA1">
        <w:rPr>
          <w:rFonts w:cs="Times New Roman"/>
          <w:bCs/>
          <w:i/>
          <w:sz w:val="20"/>
          <w:szCs w:val="20"/>
        </w:rPr>
        <w:t>Nozick</w:t>
      </w:r>
      <w:proofErr w:type="spellEnd"/>
      <w:r w:rsidRPr="00AD7BA1">
        <w:rPr>
          <w:rFonts w:cs="Times New Roman"/>
          <w:bCs/>
          <w:i/>
          <w:sz w:val="20"/>
          <w:szCs w:val="20"/>
        </w:rPr>
        <w:t>)</w:t>
      </w:r>
      <w:r w:rsidR="00AD7BA1" w:rsidRPr="00AD7BA1">
        <w:rPr>
          <w:rFonts w:cs="Times New Roman"/>
          <w:bCs/>
          <w:i/>
          <w:sz w:val="20"/>
          <w:szCs w:val="20"/>
        </w:rPr>
        <w:t xml:space="preserve"> : </w:t>
      </w:r>
      <w:r w:rsidRPr="00AD7BA1">
        <w:rPr>
          <w:rFonts w:cs="Times New Roman"/>
          <w:sz w:val="20"/>
          <w:szCs w:val="20"/>
        </w:rPr>
        <w:t xml:space="preserve">P2 à t2 est la même personne que P1 à t1 </w:t>
      </w:r>
      <w:proofErr w:type="spellStart"/>
      <w:r w:rsidRPr="00AD7BA1">
        <w:rPr>
          <w:rFonts w:cs="Times New Roman"/>
          <w:sz w:val="20"/>
          <w:szCs w:val="20"/>
        </w:rPr>
        <w:t>ssi</w:t>
      </w:r>
      <w:proofErr w:type="spellEnd"/>
      <w:r w:rsidRPr="00AD7BA1">
        <w:rPr>
          <w:rFonts w:cs="Times New Roman"/>
          <w:sz w:val="20"/>
          <w:szCs w:val="20"/>
        </w:rPr>
        <w:t xml:space="preserve"> P2 est continu psychologiquement avec P1 et il n’y a pas de P2* également continu avec P1</w:t>
      </w:r>
      <w:r w:rsidR="00AD7BA1" w:rsidRPr="00AD7BA1">
        <w:rPr>
          <w:rFonts w:cs="Times New Roman"/>
          <w:sz w:val="20"/>
          <w:szCs w:val="20"/>
        </w:rPr>
        <w:t xml:space="preserve"> </w:t>
      </w:r>
      <w:r w:rsidR="00AD7BA1" w:rsidRPr="00AD7BA1">
        <w:rPr>
          <w:rFonts w:cs="Times New Roman"/>
          <w:bCs/>
          <w:i/>
          <w:sz w:val="20"/>
          <w:szCs w:val="20"/>
        </w:rPr>
        <w:t xml:space="preserve">/ </w:t>
      </w:r>
      <w:r w:rsidRPr="00AD7BA1">
        <w:rPr>
          <w:rFonts w:cs="Times New Roman"/>
          <w:sz w:val="20"/>
          <w:szCs w:val="20"/>
        </w:rPr>
        <w:t xml:space="preserve">P2 à t2 est la même personne que P1 à t1 </w:t>
      </w:r>
      <w:proofErr w:type="spellStart"/>
      <w:r w:rsidRPr="00AD7BA1">
        <w:rPr>
          <w:rFonts w:cs="Times New Roman"/>
          <w:sz w:val="20"/>
          <w:szCs w:val="20"/>
        </w:rPr>
        <w:t>ssi</w:t>
      </w:r>
      <w:proofErr w:type="spellEnd"/>
      <w:r w:rsidRPr="00AD7BA1">
        <w:rPr>
          <w:rFonts w:cs="Times New Roman"/>
          <w:sz w:val="20"/>
          <w:szCs w:val="20"/>
        </w:rPr>
        <w:t xml:space="preserve"> P2 est le continuant psychologique le plus proche de P1</w:t>
      </w:r>
    </w:p>
    <w:p w:rsidR="00A15B03" w:rsidRPr="00770383" w:rsidRDefault="00A15B03" w:rsidP="00AD7BA1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bCs/>
          <w:i/>
          <w:sz w:val="20"/>
          <w:szCs w:val="20"/>
        </w:rPr>
      </w:pPr>
      <w:r w:rsidRPr="00AD7BA1">
        <w:rPr>
          <w:rFonts w:cs="Times New Roman"/>
          <w:bCs/>
          <w:i/>
          <w:sz w:val="20"/>
          <w:szCs w:val="20"/>
        </w:rPr>
        <w:t>La thèse de l’occupant multiple (Lewis, Perry)</w:t>
      </w:r>
      <w:r w:rsidR="00AD7BA1" w:rsidRPr="00AD7BA1">
        <w:rPr>
          <w:rFonts w:cs="Times New Roman"/>
          <w:bCs/>
          <w:i/>
          <w:sz w:val="20"/>
          <w:szCs w:val="20"/>
        </w:rPr>
        <w:t xml:space="preserve"> : </w:t>
      </w:r>
      <w:r w:rsidRPr="00AD7BA1">
        <w:rPr>
          <w:rFonts w:cs="Times New Roman"/>
          <w:sz w:val="20"/>
          <w:szCs w:val="20"/>
        </w:rPr>
        <w:t>Idée qu’avant la fission les individus existaient déjà</w:t>
      </w:r>
    </w:p>
    <w:p w:rsidR="00770383" w:rsidRPr="00770383" w:rsidRDefault="00770383" w:rsidP="00770383">
      <w:pPr>
        <w:widowControl w:val="0"/>
        <w:autoSpaceDE w:val="0"/>
        <w:autoSpaceDN w:val="0"/>
        <w:adjustRightInd w:val="0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NB : satisfaire l’exigence de transitivité (contre la réduplication), et celle de la règle « Seulement x et y » (contre la définition par exception)</w:t>
      </w:r>
    </w:p>
    <w:p w:rsidR="00AD7BA1" w:rsidRDefault="00AD7BA1" w:rsidP="00AD7BA1">
      <w:pPr>
        <w:widowControl w:val="0"/>
        <w:autoSpaceDE w:val="0"/>
        <w:autoSpaceDN w:val="0"/>
        <w:adjustRightInd w:val="0"/>
        <w:ind w:left="284" w:firstLine="0"/>
        <w:rPr>
          <w:rFonts w:cs="Times New Roman"/>
          <w:bCs/>
          <w:i/>
          <w:sz w:val="20"/>
          <w:szCs w:val="20"/>
        </w:rPr>
      </w:pPr>
      <w:r>
        <w:rPr>
          <w:rFonts w:cs="Times New Roman"/>
          <w:bCs/>
          <w:i/>
          <w:sz w:val="20"/>
          <w:szCs w:val="20"/>
        </w:rPr>
        <w:t>Le critère physique</w:t>
      </w:r>
    </w:p>
    <w:p w:rsidR="00AD7BA1" w:rsidRPr="00AD7BA1" w:rsidRDefault="00AD7BA1" w:rsidP="00AD7BA1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bCs/>
          <w:i/>
          <w:sz w:val="20"/>
          <w:szCs w:val="20"/>
        </w:rPr>
      </w:pPr>
      <w:r w:rsidRPr="00AD7BA1">
        <w:rPr>
          <w:rFonts w:cs="Times New Roman"/>
          <w:bCs/>
          <w:i/>
          <w:sz w:val="20"/>
          <w:szCs w:val="20"/>
        </w:rPr>
        <w:t xml:space="preserve">Le critère corporel/biologique : </w:t>
      </w:r>
      <w:r w:rsidRPr="00AD7BA1">
        <w:rPr>
          <w:rFonts w:cs="Times New Roman"/>
          <w:sz w:val="20"/>
          <w:szCs w:val="20"/>
        </w:rPr>
        <w:t xml:space="preserve">P2 à t2 est la même personne que P1 à t1 </w:t>
      </w:r>
      <w:proofErr w:type="spellStart"/>
      <w:r w:rsidRPr="00AD7BA1">
        <w:rPr>
          <w:rFonts w:cs="Times New Roman"/>
          <w:sz w:val="20"/>
          <w:szCs w:val="20"/>
        </w:rPr>
        <w:t>ssi</w:t>
      </w:r>
      <w:proofErr w:type="spellEnd"/>
      <w:r w:rsidRPr="00AD7BA1">
        <w:rPr>
          <w:rFonts w:cs="Times New Roman"/>
          <w:sz w:val="20"/>
          <w:szCs w:val="20"/>
        </w:rPr>
        <w:t xml:space="preserve"> P2 a le même corps que P1</w:t>
      </w:r>
    </w:p>
    <w:p w:rsidR="00AD7BA1" w:rsidRPr="00AD7BA1" w:rsidRDefault="00AD7BA1" w:rsidP="00AD7BA1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bCs/>
          <w:i/>
          <w:sz w:val="20"/>
          <w:szCs w:val="20"/>
        </w:rPr>
      </w:pPr>
      <w:r w:rsidRPr="00AD7BA1">
        <w:rPr>
          <w:rFonts w:cs="Times New Roman"/>
          <w:bCs/>
          <w:i/>
          <w:sz w:val="20"/>
          <w:szCs w:val="20"/>
        </w:rPr>
        <w:t xml:space="preserve">Le critère cérébral : </w:t>
      </w:r>
      <w:r w:rsidRPr="00AD7BA1">
        <w:rPr>
          <w:rFonts w:cs="Times New Roman"/>
          <w:sz w:val="20"/>
          <w:szCs w:val="20"/>
        </w:rPr>
        <w:t xml:space="preserve">P2 à t2 est la même personne que P1 à t1 </w:t>
      </w:r>
      <w:proofErr w:type="spellStart"/>
      <w:r w:rsidRPr="00AD7BA1">
        <w:rPr>
          <w:rFonts w:cs="Times New Roman"/>
          <w:sz w:val="20"/>
          <w:szCs w:val="20"/>
        </w:rPr>
        <w:t>ssi</w:t>
      </w:r>
      <w:proofErr w:type="spellEnd"/>
      <w:r w:rsidRPr="00AD7BA1">
        <w:rPr>
          <w:rFonts w:cs="Times New Roman"/>
          <w:sz w:val="20"/>
          <w:szCs w:val="20"/>
        </w:rPr>
        <w:t xml:space="preserve"> P2 a le même cerveau que P1</w:t>
      </w:r>
    </w:p>
    <w:p w:rsidR="00AD7BA1" w:rsidRPr="00AD7BA1" w:rsidRDefault="00AD7BA1" w:rsidP="00AD7BA1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bCs/>
          <w:i/>
          <w:sz w:val="20"/>
          <w:szCs w:val="20"/>
        </w:rPr>
      </w:pPr>
      <w:r w:rsidRPr="00AD7BA1">
        <w:rPr>
          <w:rFonts w:cs="Times New Roman"/>
          <w:bCs/>
          <w:i/>
          <w:sz w:val="20"/>
          <w:szCs w:val="20"/>
        </w:rPr>
        <w:t xml:space="preserve">Le critère physique : </w:t>
      </w:r>
      <w:r w:rsidRPr="00AD7BA1">
        <w:rPr>
          <w:rFonts w:cs="Times New Roman"/>
          <w:sz w:val="20"/>
          <w:szCs w:val="20"/>
        </w:rPr>
        <w:t xml:space="preserve">P2 à t2 est la même personne que P1 à t1 </w:t>
      </w:r>
      <w:proofErr w:type="spellStart"/>
      <w:r w:rsidRPr="00AD7BA1">
        <w:rPr>
          <w:rFonts w:cs="Times New Roman"/>
          <w:sz w:val="20"/>
          <w:szCs w:val="20"/>
        </w:rPr>
        <w:t>ssi</w:t>
      </w:r>
      <w:proofErr w:type="spellEnd"/>
      <w:r w:rsidRPr="00AD7BA1">
        <w:rPr>
          <w:rFonts w:cs="Times New Roman"/>
          <w:sz w:val="20"/>
          <w:szCs w:val="20"/>
        </w:rPr>
        <w:t xml:space="preserve"> P2 a une partie physique (cérébrale) suffisante en commun avec P1 (la partie suffisante consistant en une partie du cerveau de P1 qui puisse constituer le cerveau de P2)</w:t>
      </w:r>
    </w:p>
    <w:p w:rsidR="000A017C" w:rsidRPr="00AD7BA1" w:rsidRDefault="00A15B03" w:rsidP="00AD7BA1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bCs/>
          <w:i/>
          <w:sz w:val="20"/>
          <w:szCs w:val="20"/>
        </w:rPr>
      </w:pPr>
      <w:r w:rsidRPr="00AD7BA1">
        <w:rPr>
          <w:rFonts w:cs="Times New Roman"/>
          <w:bCs/>
          <w:i/>
          <w:sz w:val="20"/>
          <w:szCs w:val="20"/>
        </w:rPr>
        <w:t xml:space="preserve">La conception </w:t>
      </w:r>
      <w:proofErr w:type="spellStart"/>
      <w:r w:rsidRPr="00AD7BA1">
        <w:rPr>
          <w:rFonts w:cs="Times New Roman"/>
          <w:bCs/>
          <w:i/>
          <w:sz w:val="20"/>
          <w:szCs w:val="20"/>
        </w:rPr>
        <w:t>animaliste</w:t>
      </w:r>
      <w:proofErr w:type="spellEnd"/>
      <w:r w:rsidRPr="00AD7BA1">
        <w:rPr>
          <w:rFonts w:cs="Times New Roman"/>
          <w:bCs/>
          <w:i/>
          <w:sz w:val="20"/>
          <w:szCs w:val="20"/>
        </w:rPr>
        <w:t xml:space="preserve"> (Wiggins ? </w:t>
      </w:r>
      <w:proofErr w:type="spellStart"/>
      <w:r w:rsidRPr="00AD7BA1">
        <w:rPr>
          <w:rFonts w:cs="Times New Roman"/>
          <w:bCs/>
          <w:i/>
          <w:sz w:val="20"/>
          <w:szCs w:val="20"/>
        </w:rPr>
        <w:t>Olson</w:t>
      </w:r>
      <w:proofErr w:type="spellEnd"/>
      <w:r w:rsidRPr="00AD7BA1">
        <w:rPr>
          <w:rFonts w:cs="Times New Roman"/>
          <w:bCs/>
          <w:i/>
          <w:sz w:val="20"/>
          <w:szCs w:val="20"/>
        </w:rPr>
        <w:t>)</w:t>
      </w:r>
      <w:r w:rsidR="00AD7BA1" w:rsidRPr="00AD7BA1">
        <w:rPr>
          <w:rFonts w:cs="Times New Roman"/>
          <w:bCs/>
          <w:i/>
          <w:sz w:val="20"/>
          <w:szCs w:val="20"/>
        </w:rPr>
        <w:t xml:space="preserve"> : </w:t>
      </w:r>
      <w:r w:rsidR="00AD7BA1" w:rsidRPr="00AD7BA1">
        <w:rPr>
          <w:rFonts w:cs="Times New Roman"/>
          <w:sz w:val="20"/>
          <w:szCs w:val="20"/>
        </w:rPr>
        <w:t xml:space="preserve">P2 à t2 est la même personne que P1 à t1 </w:t>
      </w:r>
      <w:proofErr w:type="spellStart"/>
      <w:r w:rsidR="00AD7BA1" w:rsidRPr="00AD7BA1">
        <w:rPr>
          <w:rFonts w:cs="Times New Roman"/>
          <w:sz w:val="20"/>
          <w:szCs w:val="20"/>
        </w:rPr>
        <w:t>ssi</w:t>
      </w:r>
      <w:proofErr w:type="spellEnd"/>
      <w:r w:rsidR="00AD7BA1" w:rsidRPr="00AD7BA1">
        <w:rPr>
          <w:rFonts w:cs="Times New Roman"/>
          <w:sz w:val="20"/>
          <w:szCs w:val="20"/>
        </w:rPr>
        <w:t xml:space="preserve"> P2 est le même homme que P1 (</w:t>
      </w:r>
      <w:r w:rsidRPr="00AD7BA1">
        <w:rPr>
          <w:rFonts w:cs="Times New Roman"/>
          <w:sz w:val="20"/>
          <w:szCs w:val="20"/>
        </w:rPr>
        <w:t>Les critères d’individuation et d’identité sont ceux de l’animal humain, « personne » n’est pas un concept de sorte</w:t>
      </w:r>
      <w:r w:rsidR="00AD7BA1" w:rsidRPr="00AD7BA1">
        <w:rPr>
          <w:rFonts w:cs="Times New Roman"/>
          <w:sz w:val="20"/>
          <w:szCs w:val="20"/>
        </w:rPr>
        <w:t>)</w:t>
      </w:r>
    </w:p>
    <w:p w:rsidR="00AD7BA1" w:rsidRPr="00AD7BA1" w:rsidRDefault="00AD7BA1" w:rsidP="00770383">
      <w:pPr>
        <w:widowControl w:val="0"/>
        <w:autoSpaceDE w:val="0"/>
        <w:autoSpaceDN w:val="0"/>
        <w:adjustRightInd w:val="0"/>
        <w:ind w:left="284" w:firstLine="0"/>
        <w:rPr>
          <w:rFonts w:cs="Times New Roman"/>
          <w:bCs/>
          <w:sz w:val="20"/>
          <w:szCs w:val="20"/>
        </w:rPr>
      </w:pPr>
      <w:r w:rsidRPr="00AD7BA1">
        <w:rPr>
          <w:rFonts w:cs="Times New Roman"/>
          <w:bCs/>
          <w:sz w:val="20"/>
          <w:szCs w:val="20"/>
        </w:rPr>
        <w:t>La conception simple (Swinburne</w:t>
      </w:r>
      <w:r>
        <w:rPr>
          <w:rFonts w:cs="Times New Roman"/>
          <w:bCs/>
          <w:sz w:val="20"/>
          <w:szCs w:val="20"/>
        </w:rPr>
        <w:t>, Descartes</w:t>
      </w:r>
      <w:r w:rsidRPr="00AD7BA1">
        <w:rPr>
          <w:rFonts w:cs="Times New Roman"/>
          <w:bCs/>
          <w:sz w:val="20"/>
          <w:szCs w:val="20"/>
        </w:rPr>
        <w:t>)</w:t>
      </w:r>
      <w:r>
        <w:rPr>
          <w:rFonts w:cs="Times New Roman"/>
          <w:bCs/>
          <w:sz w:val="20"/>
          <w:szCs w:val="20"/>
        </w:rPr>
        <w:t xml:space="preserve"> : </w:t>
      </w:r>
      <w:r w:rsidRPr="00A15B03">
        <w:rPr>
          <w:rFonts w:cs="Times New Roman"/>
          <w:sz w:val="20"/>
          <w:szCs w:val="20"/>
        </w:rPr>
        <w:t>P2 à t2 est la même personne que P1 à t1</w:t>
      </w:r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ssi</w:t>
      </w:r>
      <w:proofErr w:type="spellEnd"/>
      <w:r>
        <w:rPr>
          <w:rFonts w:cs="Times New Roman"/>
          <w:sz w:val="20"/>
          <w:szCs w:val="20"/>
        </w:rPr>
        <w:t xml:space="preserve"> l’âme de P2 est l’âme de P1</w:t>
      </w:r>
    </w:p>
    <w:p w:rsidR="00E2326B" w:rsidRDefault="00AD7BA1" w:rsidP="00AD7BA1">
      <w:pPr>
        <w:rPr>
          <w:b/>
          <w:sz w:val="20"/>
          <w:szCs w:val="20"/>
        </w:rPr>
      </w:pPr>
      <w:r>
        <w:rPr>
          <w:b/>
          <w:sz w:val="20"/>
          <w:szCs w:val="20"/>
        </w:rPr>
        <w:t>Transplantation de cerveaux et transfert psychologique</w:t>
      </w:r>
    </w:p>
    <w:p w:rsidR="00AD7BA1" w:rsidRDefault="00770383" w:rsidP="00AD7BA1">
      <w:pPr>
        <w:rPr>
          <w:sz w:val="20"/>
          <w:szCs w:val="20"/>
        </w:rPr>
      </w:pPr>
      <w:r>
        <w:rPr>
          <w:sz w:val="20"/>
          <w:szCs w:val="20"/>
        </w:rPr>
        <w:t>• </w:t>
      </w:r>
      <w:r w:rsidR="00AD7BA1">
        <w:rPr>
          <w:sz w:val="20"/>
          <w:szCs w:val="20"/>
        </w:rPr>
        <w:t>Idée acceptable de changement de corps ou d’esprit, vs idée confuse</w:t>
      </w:r>
      <w:r>
        <w:rPr>
          <w:sz w:val="20"/>
          <w:szCs w:val="20"/>
        </w:rPr>
        <w:t>. Charme des récits de changement de corps (</w:t>
      </w:r>
      <w:r w:rsidRPr="00770383">
        <w:rPr>
          <w:i/>
          <w:sz w:val="20"/>
          <w:szCs w:val="20"/>
        </w:rPr>
        <w:t>Les voyages de Gulliver</w:t>
      </w:r>
      <w:r>
        <w:rPr>
          <w:sz w:val="20"/>
          <w:szCs w:val="20"/>
        </w:rPr>
        <w:t xml:space="preserve"> III, 6)</w:t>
      </w:r>
    </w:p>
    <w:p w:rsidR="00AD7BA1" w:rsidRDefault="00770383" w:rsidP="00AD7BA1">
      <w:pPr>
        <w:rPr>
          <w:sz w:val="20"/>
          <w:szCs w:val="20"/>
        </w:rPr>
      </w:pPr>
      <w:r>
        <w:rPr>
          <w:sz w:val="20"/>
          <w:szCs w:val="20"/>
        </w:rPr>
        <w:t>• Le</w:t>
      </w:r>
      <w:r w:rsidR="00AD7BA1">
        <w:rPr>
          <w:sz w:val="20"/>
          <w:szCs w:val="20"/>
        </w:rPr>
        <w:t xml:space="preserve"> sophisme de l’homoncule dans l’attribution au cerveau des prédicats de l’homme ou de la personne</w:t>
      </w:r>
    </w:p>
    <w:p w:rsidR="00AD7BA1" w:rsidRDefault="00770383" w:rsidP="00AD7BA1">
      <w:pPr>
        <w:rPr>
          <w:sz w:val="20"/>
          <w:szCs w:val="20"/>
        </w:rPr>
      </w:pPr>
      <w:r>
        <w:rPr>
          <w:sz w:val="20"/>
          <w:szCs w:val="20"/>
        </w:rPr>
        <w:t>• </w:t>
      </w:r>
      <w:r w:rsidR="00AD7BA1">
        <w:rPr>
          <w:sz w:val="20"/>
          <w:szCs w:val="20"/>
        </w:rPr>
        <w:t>La leçon à tirer des cas extrêmes : délimitation du concept ou des conditions d’application du concept ?</w:t>
      </w:r>
    </w:p>
    <w:p w:rsidR="00770383" w:rsidRDefault="00770383" w:rsidP="00AD7BA1">
      <w:pPr>
        <w:rPr>
          <w:sz w:val="20"/>
          <w:szCs w:val="20"/>
        </w:rPr>
      </w:pPr>
      <w:r>
        <w:rPr>
          <w:sz w:val="20"/>
          <w:szCs w:val="20"/>
        </w:rPr>
        <w:t>• Le concept de quasi-mémoire à l’épreuve</w:t>
      </w:r>
    </w:p>
    <w:p w:rsidR="00770383" w:rsidRPr="00770383" w:rsidRDefault="00770383" w:rsidP="00770383">
      <w:pPr>
        <w:rPr>
          <w:sz w:val="20"/>
          <w:szCs w:val="20"/>
        </w:rPr>
      </w:pPr>
      <w:r w:rsidRPr="00770383">
        <w:rPr>
          <w:sz w:val="20"/>
          <w:szCs w:val="20"/>
        </w:rPr>
        <w:t xml:space="preserve">« I have an </w:t>
      </w:r>
      <w:proofErr w:type="spellStart"/>
      <w:r w:rsidRPr="00770383">
        <w:rPr>
          <w:sz w:val="20"/>
          <w:szCs w:val="20"/>
          <w:u w:val="single"/>
        </w:rPr>
        <w:t>accurate</w:t>
      </w:r>
      <w:proofErr w:type="spellEnd"/>
      <w:r w:rsidRPr="00770383">
        <w:rPr>
          <w:sz w:val="20"/>
          <w:szCs w:val="20"/>
        </w:rPr>
        <w:t xml:space="preserve"> quasi-</w:t>
      </w:r>
      <w:proofErr w:type="spellStart"/>
      <w:r w:rsidRPr="00770383">
        <w:rPr>
          <w:sz w:val="20"/>
          <w:szCs w:val="20"/>
        </w:rPr>
        <w:t>memory</w:t>
      </w:r>
      <w:proofErr w:type="spellEnd"/>
      <w:r w:rsidRPr="00770383">
        <w:rPr>
          <w:sz w:val="20"/>
          <w:szCs w:val="20"/>
        </w:rPr>
        <w:t xml:space="preserve"> of a </w:t>
      </w:r>
      <w:proofErr w:type="spellStart"/>
      <w:r w:rsidRPr="00770383">
        <w:rPr>
          <w:sz w:val="20"/>
          <w:szCs w:val="20"/>
        </w:rPr>
        <w:t>past</w:t>
      </w:r>
      <w:proofErr w:type="spellEnd"/>
      <w:r w:rsidRPr="00770383">
        <w:rPr>
          <w:sz w:val="20"/>
          <w:szCs w:val="20"/>
        </w:rPr>
        <w:t xml:space="preserve"> </w:t>
      </w:r>
      <w:proofErr w:type="spellStart"/>
      <w:r w:rsidRPr="00770383">
        <w:rPr>
          <w:sz w:val="20"/>
          <w:szCs w:val="20"/>
        </w:rPr>
        <w:t>experience</w:t>
      </w:r>
      <w:proofErr w:type="spellEnd"/>
      <w:r w:rsidRPr="00770383">
        <w:rPr>
          <w:sz w:val="20"/>
          <w:szCs w:val="20"/>
        </w:rPr>
        <w:t xml:space="preserve"> if (1) I </w:t>
      </w:r>
      <w:proofErr w:type="spellStart"/>
      <w:r w:rsidRPr="00770383">
        <w:rPr>
          <w:sz w:val="20"/>
          <w:szCs w:val="20"/>
        </w:rPr>
        <w:t>seem</w:t>
      </w:r>
      <w:proofErr w:type="spellEnd"/>
      <w:r w:rsidRPr="00770383">
        <w:rPr>
          <w:sz w:val="20"/>
          <w:szCs w:val="20"/>
        </w:rPr>
        <w:t xml:space="preserve"> to </w:t>
      </w:r>
      <w:proofErr w:type="spellStart"/>
      <w:r w:rsidRPr="00770383">
        <w:rPr>
          <w:sz w:val="20"/>
          <w:szCs w:val="20"/>
        </w:rPr>
        <w:t>remember</w:t>
      </w:r>
      <w:proofErr w:type="spellEnd"/>
      <w:r w:rsidRPr="00770383">
        <w:rPr>
          <w:sz w:val="20"/>
          <w:szCs w:val="20"/>
        </w:rPr>
        <w:t xml:space="preserve"> </w:t>
      </w:r>
      <w:proofErr w:type="spellStart"/>
      <w:r w:rsidRPr="00770383">
        <w:rPr>
          <w:sz w:val="20"/>
          <w:szCs w:val="20"/>
        </w:rPr>
        <w:t>having</w:t>
      </w:r>
      <w:proofErr w:type="spellEnd"/>
      <w:r w:rsidRPr="00770383">
        <w:rPr>
          <w:sz w:val="20"/>
          <w:szCs w:val="20"/>
        </w:rPr>
        <w:t xml:space="preserve"> an </w:t>
      </w:r>
      <w:proofErr w:type="spellStart"/>
      <w:r w:rsidRPr="00770383">
        <w:rPr>
          <w:sz w:val="20"/>
          <w:szCs w:val="20"/>
        </w:rPr>
        <w:t>experience</w:t>
      </w:r>
      <w:proofErr w:type="spellEnd"/>
      <w:r w:rsidRPr="00770383">
        <w:rPr>
          <w:sz w:val="20"/>
          <w:szCs w:val="20"/>
        </w:rPr>
        <w:t xml:space="preserve">, (2) </w:t>
      </w:r>
      <w:proofErr w:type="spellStart"/>
      <w:r w:rsidRPr="00770383">
        <w:rPr>
          <w:i/>
          <w:sz w:val="20"/>
          <w:szCs w:val="20"/>
        </w:rPr>
        <w:t>someone</w:t>
      </w:r>
      <w:proofErr w:type="spellEnd"/>
      <w:r w:rsidRPr="00770383">
        <w:rPr>
          <w:sz w:val="20"/>
          <w:szCs w:val="20"/>
        </w:rPr>
        <w:t xml:space="preserve"> </w:t>
      </w:r>
      <w:proofErr w:type="spellStart"/>
      <w:r w:rsidRPr="00770383">
        <w:rPr>
          <w:sz w:val="20"/>
          <w:szCs w:val="20"/>
        </w:rPr>
        <w:t>did</w:t>
      </w:r>
      <w:proofErr w:type="spellEnd"/>
      <w:r w:rsidRPr="00770383">
        <w:rPr>
          <w:sz w:val="20"/>
          <w:szCs w:val="20"/>
        </w:rPr>
        <w:t xml:space="preserve"> have </w:t>
      </w:r>
      <w:proofErr w:type="spellStart"/>
      <w:r w:rsidRPr="00770383">
        <w:rPr>
          <w:sz w:val="20"/>
          <w:szCs w:val="20"/>
        </w:rPr>
        <w:t>this</w:t>
      </w:r>
      <w:proofErr w:type="spellEnd"/>
      <w:r w:rsidRPr="00770383">
        <w:rPr>
          <w:sz w:val="20"/>
          <w:szCs w:val="20"/>
        </w:rPr>
        <w:t xml:space="preserve"> </w:t>
      </w:r>
      <w:proofErr w:type="spellStart"/>
      <w:r w:rsidRPr="00770383">
        <w:rPr>
          <w:sz w:val="20"/>
          <w:szCs w:val="20"/>
        </w:rPr>
        <w:t>experience</w:t>
      </w:r>
      <w:proofErr w:type="spellEnd"/>
      <w:r w:rsidRPr="00770383">
        <w:rPr>
          <w:sz w:val="20"/>
          <w:szCs w:val="20"/>
        </w:rPr>
        <w:t xml:space="preserve"> and (3) </w:t>
      </w:r>
      <w:proofErr w:type="spellStart"/>
      <w:r w:rsidRPr="00770383">
        <w:rPr>
          <w:sz w:val="20"/>
          <w:szCs w:val="20"/>
        </w:rPr>
        <w:t>my</w:t>
      </w:r>
      <w:proofErr w:type="spellEnd"/>
      <w:r w:rsidRPr="00770383">
        <w:rPr>
          <w:sz w:val="20"/>
          <w:szCs w:val="20"/>
        </w:rPr>
        <w:t xml:space="preserve"> apparent </w:t>
      </w:r>
      <w:proofErr w:type="spellStart"/>
      <w:r w:rsidRPr="00770383">
        <w:rPr>
          <w:sz w:val="20"/>
          <w:szCs w:val="20"/>
        </w:rPr>
        <w:t>memory</w:t>
      </w:r>
      <w:proofErr w:type="spellEnd"/>
      <w:r w:rsidRPr="00770383">
        <w:rPr>
          <w:sz w:val="20"/>
          <w:szCs w:val="20"/>
        </w:rPr>
        <w:t xml:space="preserve"> </w:t>
      </w:r>
      <w:proofErr w:type="spellStart"/>
      <w:r w:rsidRPr="00770383">
        <w:rPr>
          <w:sz w:val="20"/>
          <w:szCs w:val="20"/>
        </w:rPr>
        <w:t>is</w:t>
      </w:r>
      <w:proofErr w:type="spellEnd"/>
      <w:r w:rsidRPr="00770383">
        <w:rPr>
          <w:sz w:val="20"/>
          <w:szCs w:val="20"/>
        </w:rPr>
        <w:t xml:space="preserve"> </w:t>
      </w:r>
      <w:proofErr w:type="spellStart"/>
      <w:r w:rsidRPr="00770383">
        <w:rPr>
          <w:sz w:val="20"/>
          <w:szCs w:val="20"/>
        </w:rPr>
        <w:t>causally</w:t>
      </w:r>
      <w:proofErr w:type="spellEnd"/>
      <w:r w:rsidRPr="00770383">
        <w:rPr>
          <w:sz w:val="20"/>
          <w:szCs w:val="20"/>
        </w:rPr>
        <w:t xml:space="preserve"> </w:t>
      </w:r>
      <w:proofErr w:type="spellStart"/>
      <w:r w:rsidRPr="00770383">
        <w:rPr>
          <w:sz w:val="20"/>
          <w:szCs w:val="20"/>
        </w:rPr>
        <w:t>dependent</w:t>
      </w:r>
      <w:proofErr w:type="spellEnd"/>
      <w:r w:rsidRPr="00770383">
        <w:rPr>
          <w:sz w:val="20"/>
          <w:szCs w:val="20"/>
        </w:rPr>
        <w:t xml:space="preserve">, </w:t>
      </w:r>
      <w:r w:rsidRPr="00770383">
        <w:rPr>
          <w:sz w:val="20"/>
          <w:szCs w:val="20"/>
          <w:u w:val="single"/>
        </w:rPr>
        <w:t xml:space="preserve">in the right </w:t>
      </w:r>
      <w:proofErr w:type="spellStart"/>
      <w:r w:rsidRPr="00770383">
        <w:rPr>
          <w:sz w:val="20"/>
          <w:szCs w:val="20"/>
          <w:u w:val="single"/>
        </w:rPr>
        <w:t>way</w:t>
      </w:r>
      <w:proofErr w:type="spellEnd"/>
      <w:r w:rsidRPr="00770383">
        <w:rPr>
          <w:sz w:val="20"/>
          <w:szCs w:val="20"/>
        </w:rPr>
        <w:t xml:space="preserve">, on the </w:t>
      </w:r>
      <w:proofErr w:type="spellStart"/>
      <w:r w:rsidRPr="00770383">
        <w:rPr>
          <w:sz w:val="20"/>
          <w:szCs w:val="20"/>
        </w:rPr>
        <w:t>past</w:t>
      </w:r>
      <w:proofErr w:type="spellEnd"/>
      <w:r w:rsidRPr="00770383">
        <w:rPr>
          <w:sz w:val="20"/>
          <w:szCs w:val="20"/>
        </w:rPr>
        <w:t xml:space="preserve"> </w:t>
      </w:r>
      <w:proofErr w:type="spellStart"/>
      <w:r w:rsidRPr="00770383">
        <w:rPr>
          <w:sz w:val="20"/>
          <w:szCs w:val="20"/>
        </w:rPr>
        <w:t>experience</w:t>
      </w:r>
      <w:proofErr w:type="spellEnd"/>
      <w:r w:rsidRPr="00770383">
        <w:rPr>
          <w:sz w:val="20"/>
          <w:szCs w:val="20"/>
        </w:rPr>
        <w:t>. » (</w:t>
      </w:r>
      <w:proofErr w:type="spellStart"/>
      <w:r>
        <w:rPr>
          <w:sz w:val="20"/>
          <w:szCs w:val="20"/>
        </w:rPr>
        <w:t>Parfit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Reasons</w:t>
      </w:r>
      <w:proofErr w:type="spellEnd"/>
      <w:r>
        <w:rPr>
          <w:i/>
          <w:sz w:val="20"/>
          <w:szCs w:val="20"/>
        </w:rPr>
        <w:t xml:space="preserve"> and </w:t>
      </w:r>
      <w:proofErr w:type="spellStart"/>
      <w:r>
        <w:rPr>
          <w:i/>
          <w:sz w:val="20"/>
          <w:szCs w:val="20"/>
        </w:rPr>
        <w:t>Persons</w:t>
      </w:r>
      <w:proofErr w:type="spellEnd"/>
      <w:r>
        <w:rPr>
          <w:sz w:val="20"/>
          <w:szCs w:val="20"/>
        </w:rPr>
        <w:t>,</w:t>
      </w:r>
      <w:r w:rsidRPr="00770383">
        <w:rPr>
          <w:sz w:val="20"/>
          <w:szCs w:val="20"/>
        </w:rPr>
        <w:t xml:space="preserve"> 221)</w:t>
      </w:r>
    </w:p>
    <w:p w:rsidR="00770383" w:rsidRPr="00770383" w:rsidRDefault="00770383" w:rsidP="00770383">
      <w:pPr>
        <w:rPr>
          <w:sz w:val="20"/>
          <w:szCs w:val="20"/>
        </w:rPr>
      </w:pPr>
      <w:r w:rsidRPr="00770383">
        <w:rPr>
          <w:sz w:val="20"/>
          <w:szCs w:val="20"/>
        </w:rPr>
        <w:t>Trois questions à la notion de QM</w:t>
      </w:r>
    </w:p>
    <w:p w:rsidR="00770383" w:rsidRPr="00770383" w:rsidRDefault="00770383" w:rsidP="00770383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770383">
        <w:rPr>
          <w:sz w:val="20"/>
          <w:szCs w:val="20"/>
        </w:rPr>
        <w:t xml:space="preserve">Comment rendre comte de ‘se souvenir de cette expérience’ ? Sinon en disant qu’on se la représente et qu’on la place dans </w:t>
      </w:r>
      <w:r w:rsidRPr="00770383">
        <w:rPr>
          <w:i/>
          <w:sz w:val="20"/>
          <w:szCs w:val="20"/>
        </w:rPr>
        <w:t>sa</w:t>
      </w:r>
      <w:r w:rsidRPr="00770383">
        <w:rPr>
          <w:sz w:val="20"/>
          <w:szCs w:val="20"/>
        </w:rPr>
        <w:t xml:space="preserve"> vie ? Mais alors l’identité est réimportée</w:t>
      </w:r>
    </w:p>
    <w:p w:rsidR="00770383" w:rsidRPr="00770383" w:rsidRDefault="00770383" w:rsidP="00770383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770383">
        <w:rPr>
          <w:sz w:val="20"/>
          <w:szCs w:val="20"/>
        </w:rPr>
        <w:t>La QM doit partager q</w:t>
      </w:r>
      <w:r w:rsidR="00DC49BC">
        <w:rPr>
          <w:sz w:val="20"/>
          <w:szCs w:val="20"/>
        </w:rPr>
        <w:t>uelque chose</w:t>
      </w:r>
      <w:r w:rsidRPr="00770383">
        <w:rPr>
          <w:sz w:val="20"/>
          <w:szCs w:val="20"/>
        </w:rPr>
        <w:t xml:space="preserve"> de la nature de la mémoire réelle (sinon on perd ce qu’on voulait sauver). Il ne suffit pas de croire se souvenir, ni qu’il y ait un lien causal (on me l’a dit), mais que ce lien soit </w:t>
      </w:r>
      <w:r w:rsidRPr="00770383">
        <w:rPr>
          <w:i/>
          <w:sz w:val="20"/>
          <w:szCs w:val="20"/>
        </w:rPr>
        <w:t>de la bonne sorte</w:t>
      </w:r>
    </w:p>
    <w:p w:rsidR="00770383" w:rsidRPr="00770383" w:rsidRDefault="00770383" w:rsidP="00770383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770383">
        <w:rPr>
          <w:sz w:val="20"/>
          <w:szCs w:val="20"/>
        </w:rPr>
        <w:t>Si l’on parvient à cette bonne sorte, peut-on avoir QM sans identité, sans que la QM implique l’identité (il faut une explication de la QM qui permette la non-identité)</w:t>
      </w:r>
    </w:p>
    <w:p w:rsidR="00770383" w:rsidRDefault="00770383" w:rsidP="00AD7BA1">
      <w:pPr>
        <w:rPr>
          <w:b/>
          <w:sz w:val="20"/>
          <w:szCs w:val="20"/>
        </w:rPr>
      </w:pPr>
      <w:r>
        <w:rPr>
          <w:b/>
          <w:sz w:val="20"/>
          <w:szCs w:val="20"/>
        </w:rPr>
        <w:t>Le concept de personne</w:t>
      </w:r>
      <w:r w:rsidR="00DC49BC">
        <w:rPr>
          <w:b/>
          <w:sz w:val="20"/>
          <w:szCs w:val="20"/>
        </w:rPr>
        <w:t xml:space="preserve"> </w:t>
      </w:r>
      <w:bookmarkStart w:id="0" w:name="_GoBack"/>
      <w:bookmarkEnd w:id="0"/>
    </w:p>
    <w:p w:rsidR="00770383" w:rsidRDefault="00770383" w:rsidP="00AD7BA1">
      <w:pPr>
        <w:rPr>
          <w:sz w:val="20"/>
          <w:szCs w:val="20"/>
        </w:rPr>
      </w:pPr>
      <w:r>
        <w:rPr>
          <w:sz w:val="20"/>
          <w:szCs w:val="20"/>
        </w:rPr>
        <w:t>Notre concept est d’abord celui de personne humaine, individu de l’espèce humaine, donc d’un animal doté de pouvoirs particuliers (langage, culture, art, morale, et donc mémoire, sans de l’identité-autobiographie, passions</w:t>
      </w:r>
      <w:r w:rsidR="005041D2">
        <w:rPr>
          <w:sz w:val="20"/>
          <w:szCs w:val="20"/>
        </w:rPr>
        <w:t xml:space="preserve">-émotions, personnalité + dimension sociale). </w:t>
      </w:r>
      <w:r w:rsidR="00DC49BC">
        <w:rPr>
          <w:sz w:val="20"/>
          <w:szCs w:val="20"/>
        </w:rPr>
        <w:t>Identité diachronique : homme</w:t>
      </w:r>
    </w:p>
    <w:p w:rsidR="005041D2" w:rsidRDefault="005041D2" w:rsidP="00AD7BA1">
      <w:pPr>
        <w:rPr>
          <w:sz w:val="20"/>
          <w:szCs w:val="20"/>
        </w:rPr>
      </w:pPr>
      <w:r>
        <w:rPr>
          <w:sz w:val="20"/>
          <w:szCs w:val="20"/>
        </w:rPr>
        <w:t>Prédicats-P et prédicats-M, mais différence avec les autres animaux : rationalité et ce qu’elle présuppose (d’où idée de personnes non-humaines, animales ou incorporelles)</w:t>
      </w:r>
    </w:p>
    <w:p w:rsidR="005041D2" w:rsidRDefault="005041D2" w:rsidP="00AD7BA1">
      <w:pPr>
        <w:rPr>
          <w:sz w:val="20"/>
          <w:szCs w:val="20"/>
        </w:rPr>
      </w:pPr>
      <w:r>
        <w:rPr>
          <w:sz w:val="20"/>
          <w:szCs w:val="20"/>
        </w:rPr>
        <w:t>Asymétrie des prédicats psychologiques : subjectivité et conscience de soi</w:t>
      </w:r>
    </w:p>
    <w:p w:rsidR="005041D2" w:rsidRDefault="005041D2" w:rsidP="00AD7BA1">
      <w:pPr>
        <w:rPr>
          <w:sz w:val="20"/>
          <w:szCs w:val="20"/>
        </w:rPr>
      </w:pPr>
      <w:r>
        <w:rPr>
          <w:sz w:val="20"/>
          <w:szCs w:val="20"/>
        </w:rPr>
        <w:t>Androïdes et greffés du cerveau : artefacts ? Limites de l’application du concept</w:t>
      </w:r>
    </w:p>
    <w:p w:rsidR="005041D2" w:rsidRDefault="005041D2" w:rsidP="00AD7BA1">
      <w:pPr>
        <w:rPr>
          <w:sz w:val="20"/>
          <w:szCs w:val="20"/>
        </w:rPr>
      </w:pPr>
      <w:r>
        <w:rPr>
          <w:sz w:val="20"/>
          <w:szCs w:val="20"/>
        </w:rPr>
        <w:t xml:space="preserve">Le concept de personne est-il </w:t>
      </w:r>
      <w:proofErr w:type="spellStart"/>
      <w:r>
        <w:rPr>
          <w:sz w:val="20"/>
          <w:szCs w:val="20"/>
        </w:rPr>
        <w:t>co-extensif</w:t>
      </w:r>
      <w:proofErr w:type="spellEnd"/>
      <w:r>
        <w:rPr>
          <w:sz w:val="20"/>
          <w:szCs w:val="20"/>
        </w:rPr>
        <w:t xml:space="preserve"> à celui de substance de la sorte en question ou limité à une </w:t>
      </w:r>
      <w:r>
        <w:rPr>
          <w:i/>
          <w:sz w:val="20"/>
          <w:szCs w:val="20"/>
        </w:rPr>
        <w:t>phase </w:t>
      </w:r>
      <w:r>
        <w:rPr>
          <w:sz w:val="20"/>
          <w:szCs w:val="20"/>
        </w:rPr>
        <w:t>? Renvoie-t-il à l’exercice actuel ou proche des capacités ou seulement à l’existence des capacités ? Admet-il des degrés ou est-il absolu ?</w:t>
      </w:r>
      <w:r w:rsidR="00DC49BC">
        <w:rPr>
          <w:sz w:val="20"/>
          <w:szCs w:val="20"/>
        </w:rPr>
        <w:t xml:space="preserve"> </w:t>
      </w:r>
    </w:p>
    <w:p w:rsidR="005041D2" w:rsidRPr="005041D2" w:rsidRDefault="005041D2" w:rsidP="00AD7BA1">
      <w:pPr>
        <w:rPr>
          <w:sz w:val="20"/>
          <w:szCs w:val="20"/>
        </w:rPr>
      </w:pPr>
      <w:r>
        <w:rPr>
          <w:sz w:val="20"/>
          <w:szCs w:val="20"/>
        </w:rPr>
        <w:t>La question est importante pour la perspective morale (respect, dignité)</w:t>
      </w:r>
    </w:p>
    <w:sectPr w:rsidR="005041D2" w:rsidRPr="005041D2" w:rsidSect="005041D2"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E5BC5"/>
    <w:multiLevelType w:val="hybridMultilevel"/>
    <w:tmpl w:val="0494107E"/>
    <w:lvl w:ilvl="0" w:tplc="7DDE1022">
      <w:start w:val="3"/>
      <w:numFmt w:val="bullet"/>
      <w:lvlText w:val="-"/>
      <w:lvlJc w:val="left"/>
      <w:pPr>
        <w:ind w:left="644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53814E5D"/>
    <w:multiLevelType w:val="hybridMultilevel"/>
    <w:tmpl w:val="AC2E0CAC"/>
    <w:lvl w:ilvl="0" w:tplc="CEB21882">
      <w:start w:val="1"/>
      <w:numFmt w:val="decimal"/>
      <w:lvlText w:val="%1)"/>
      <w:lvlJc w:val="left"/>
      <w:pPr>
        <w:ind w:left="884" w:hanging="6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26B"/>
    <w:rsid w:val="000A017C"/>
    <w:rsid w:val="000A4670"/>
    <w:rsid w:val="00357623"/>
    <w:rsid w:val="005041D2"/>
    <w:rsid w:val="00515779"/>
    <w:rsid w:val="005910FA"/>
    <w:rsid w:val="00770383"/>
    <w:rsid w:val="00A15B03"/>
    <w:rsid w:val="00AD7BA1"/>
    <w:rsid w:val="00C4084C"/>
    <w:rsid w:val="00DC49BC"/>
    <w:rsid w:val="00E2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029FB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0FA"/>
    <w:pPr>
      <w:spacing w:before="120"/>
      <w:ind w:firstLine="284"/>
      <w:jc w:val="both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autoRedefine/>
    <w:unhideWhenUsed/>
    <w:rsid w:val="00515779"/>
    <w:rPr>
      <w:rFonts w:ascii="Times New Roman" w:hAnsi="Times New Roman"/>
      <w:sz w:val="20"/>
    </w:rPr>
  </w:style>
  <w:style w:type="character" w:customStyle="1" w:styleId="NotedebasdepageCar">
    <w:name w:val="Note de bas de page Car"/>
    <w:basedOn w:val="Policepardfaut"/>
    <w:link w:val="Notedebasdepage"/>
    <w:rsid w:val="00515779"/>
    <w:rPr>
      <w:rFonts w:ascii="Times New Roman" w:hAnsi="Times New Roman"/>
      <w:sz w:val="20"/>
      <w:lang w:val="fr-FR"/>
    </w:rPr>
  </w:style>
  <w:style w:type="paragraph" w:styleId="Paragraphedeliste">
    <w:name w:val="List Paragraph"/>
    <w:basedOn w:val="Normal"/>
    <w:uiPriority w:val="34"/>
    <w:qFormat/>
    <w:rsid w:val="00E232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0FA"/>
    <w:pPr>
      <w:spacing w:before="120"/>
      <w:ind w:firstLine="284"/>
      <w:jc w:val="both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autoRedefine/>
    <w:unhideWhenUsed/>
    <w:rsid w:val="00515779"/>
    <w:rPr>
      <w:rFonts w:ascii="Times New Roman" w:hAnsi="Times New Roman"/>
      <w:sz w:val="20"/>
    </w:rPr>
  </w:style>
  <w:style w:type="character" w:customStyle="1" w:styleId="NotedebasdepageCar">
    <w:name w:val="Note de bas de page Car"/>
    <w:basedOn w:val="Policepardfaut"/>
    <w:link w:val="Notedebasdepage"/>
    <w:rsid w:val="00515779"/>
    <w:rPr>
      <w:rFonts w:ascii="Times New Roman" w:hAnsi="Times New Roman"/>
      <w:sz w:val="20"/>
      <w:lang w:val="fr-FR"/>
    </w:rPr>
  </w:style>
  <w:style w:type="paragraph" w:styleId="Paragraphedeliste">
    <w:name w:val="List Paragraph"/>
    <w:basedOn w:val="Normal"/>
    <w:uiPriority w:val="34"/>
    <w:qFormat/>
    <w:rsid w:val="00E23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1308</Words>
  <Characters>6441</Characters>
  <Application>Microsoft Macintosh Word</Application>
  <DocSecurity>0</DocSecurity>
  <Lines>99</Lines>
  <Paragraphs>16</Paragraphs>
  <ScaleCrop>false</ScaleCrop>
  <Company>Université de Nantes</Company>
  <LinksUpToDate>false</LinksUpToDate>
  <CharactersWithSpaces>7733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Cyrille Michon</dc:creator>
  <cp:keywords/>
  <dc:description/>
  <cp:lastModifiedBy>Cyrille Michon</cp:lastModifiedBy>
  <cp:revision>1</cp:revision>
  <cp:lastPrinted>2014-04-02T09:16:00Z</cp:lastPrinted>
  <dcterms:created xsi:type="dcterms:W3CDTF">2014-04-02T07:46:00Z</dcterms:created>
  <dcterms:modified xsi:type="dcterms:W3CDTF">2014-04-02T10:13:00Z</dcterms:modified>
</cp:coreProperties>
</file>