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DA68" w14:textId="77777777" w:rsidR="00E000E3" w:rsidRPr="00E000E3" w:rsidRDefault="00E000E3" w:rsidP="00E000E3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i/>
        </w:rPr>
      </w:pPr>
      <w:r>
        <w:rPr>
          <w:rFonts w:ascii="Times" w:hAnsi="Times" w:cs="Times"/>
          <w:b/>
          <w:bCs/>
        </w:rPr>
        <w:t xml:space="preserve">Andy Hamilton, </w:t>
      </w:r>
      <w:r>
        <w:rPr>
          <w:rFonts w:ascii="Times" w:hAnsi="Times" w:cs="Times"/>
          <w:b/>
          <w:bCs/>
          <w:i/>
        </w:rPr>
        <w:t>The Self in Question. Memory, The Body and Self Consciousness</w:t>
      </w:r>
    </w:p>
    <w:p w14:paraId="0C4DA286" w14:textId="77777777" w:rsidR="00E000E3" w:rsidRDefault="00E000E3" w:rsidP="00E000E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Introduction  </w:t>
      </w:r>
    </w:p>
    <w:p w14:paraId="1960A0E2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1  Self-Consciousness and Its Linguistic Expression </w:t>
      </w:r>
    </w:p>
    <w:p w14:paraId="2B08CC67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1.1  A two-part elucidation of self-consciousness:  self-reference and the grounds of self-knowledge  </w:t>
      </w:r>
    </w:p>
    <w:p w14:paraId="0B965E24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1.2  Self-consciousness and conceptual holisms  </w:t>
      </w:r>
    </w:p>
    <w:p w14:paraId="22A652F0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1.3  Ability holism and the circularity of the  self-reference rule  </w:t>
      </w:r>
    </w:p>
    <w:p w14:paraId="61C87C14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1.4  Self-conscious self-reference and indexicality:  the name-user scenario  </w:t>
      </w:r>
    </w:p>
    <w:p w14:paraId="634D02A0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1.5  Implications of the name-user scenario  </w:t>
      </w:r>
    </w:p>
    <w:p w14:paraId="1C6A9B87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2  Memory and Self-Consciousness (1): Immunity  to Error through Misidentification and the  Critique of Quasi-Memory </w:t>
      </w:r>
    </w:p>
    <w:p w14:paraId="40DD56FF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2.1  The epistemology of self-consciousness: “I”-as-subject  and autobiographical memory  </w:t>
      </w:r>
    </w:p>
    <w:p w14:paraId="065F3D05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2.2  Memory-based immunity to error and the  nature of personal memory  </w:t>
      </w:r>
    </w:p>
    <w:p w14:paraId="0EB4AE21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2.3  Justification of the immunity and its significance  for self-consciousness  </w:t>
      </w:r>
    </w:p>
    <w:p w14:paraId="4488DC23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2.4  Objections to the immunity: from misremembering  </w:t>
      </w:r>
    </w:p>
    <w:p w14:paraId="517214BD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2.5  Objections to the immunity: from q-memory  </w:t>
      </w:r>
    </w:p>
    <w:p w14:paraId="20927153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2.6  Rejecting q-memory: concepts of information  </w:t>
      </w:r>
    </w:p>
    <w:p w14:paraId="2D124EC0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2.7  Rejecting a more conservative presentation of q-memory  </w:t>
      </w:r>
    </w:p>
    <w:p w14:paraId="3263EE2C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3  Memory and Self-Consciousness (2): The Conceptual  Holism of Memory and Personal Identity</w:t>
      </w:r>
      <w:proofErr w:type="gramStart"/>
      <w:r>
        <w:rPr>
          <w:rFonts w:ascii="Times" w:hAnsi="Times" w:cs="Times"/>
          <w:b/>
          <w:bCs/>
        </w:rPr>
        <w:t>, </w:t>
      </w:r>
      <w:proofErr w:type="gramEnd"/>
      <w:r>
        <w:rPr>
          <w:rFonts w:ascii="Times" w:hAnsi="Times" w:cs="Times"/>
          <w:b/>
          <w:bCs/>
        </w:rPr>
        <w:t xml:space="preserve"> and the Unity of Consciousness </w:t>
      </w:r>
    </w:p>
    <w:p w14:paraId="3EB4E055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3.1  The objection that the immunity to error is artefactual  </w:t>
      </w:r>
    </w:p>
    <w:p w14:paraId="3C0EE842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3.2  Future-tense immunity to error  </w:t>
      </w:r>
    </w:p>
    <w:p w14:paraId="22F0FB7A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3.3  The objection that the error is artefactual – continued  </w:t>
      </w:r>
    </w:p>
    <w:p w14:paraId="11EC4673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3.4  IEM, personal identity, and conceptual holisms  </w:t>
      </w:r>
    </w:p>
    <w:p w14:paraId="30575610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3.5  The circularity objection, no-priority explanation</w:t>
      </w:r>
      <w:proofErr w:type="gramStart"/>
      <w:r>
        <w:rPr>
          <w:rFonts w:ascii="Times" w:hAnsi="Times" w:cs="Times"/>
        </w:rPr>
        <w:t>, </w:t>
      </w:r>
      <w:proofErr w:type="gramEnd"/>
      <w:r>
        <w:rPr>
          <w:rFonts w:ascii="Times" w:hAnsi="Times" w:cs="Times"/>
        </w:rPr>
        <w:t>and the holism of memory and personal identity  </w:t>
      </w:r>
    </w:p>
    <w:p w14:paraId="218D64B4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3.6  The unity of consciousness versus the unitary self: </w:t>
      </w:r>
      <w:r w:rsidR="00787A9A">
        <w:rPr>
          <w:rFonts w:ascii="Times" w:hAnsi="Times" w:cs="Times"/>
        </w:rPr>
        <w:t xml:space="preserve"> </w:t>
      </w:r>
      <w:bookmarkStart w:id="0" w:name="_GoBack"/>
      <w:bookmarkEnd w:id="0"/>
      <w:r>
        <w:rPr>
          <w:rFonts w:ascii="Times" w:hAnsi="Times" w:cs="Times"/>
        </w:rPr>
        <w:t>Kantian origins of the dialectic  </w:t>
      </w:r>
    </w:p>
    <w:p w14:paraId="485D0C68" w14:textId="77777777" w:rsidR="00E000E3" w:rsidRDefault="00E000E3" w:rsidP="00E000E3">
      <w:pPr>
        <w:widowControl w:val="0"/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Appendix: De Gaynesford’s critique of IEM as a  merely pragmatic phenomenon </w:t>
      </w:r>
    </w:p>
    <w:p w14:paraId="34B1C268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4  Proprioception and Self-Consciousness (1): Proprioception  as Direct, Immediate Knowledge of the Body </w:t>
      </w:r>
    </w:p>
    <w:p w14:paraId="227BD458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4.1  The Phenomenological challenge to materialism  about the body  </w:t>
      </w:r>
    </w:p>
    <w:p w14:paraId="038DEF2B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4.2  Proprioception as direct, non-inferential knowledge:  rejecting the image theory  </w:t>
      </w:r>
    </w:p>
    <w:p w14:paraId="771CE4C3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4.3  Proprioception as direct, immediate knowledge:  rejecting the perceptual model  </w:t>
      </w:r>
    </w:p>
    <w:p w14:paraId="2A810A1F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4.4  Gibsonian and other considerations against the  perceptual model  </w:t>
      </w:r>
    </w:p>
    <w:p w14:paraId="336E15B6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lastRenderedPageBreak/>
        <w:t>4.5  Proprioception and agency  </w:t>
      </w:r>
    </w:p>
    <w:p w14:paraId="2143C7C7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4.6  IEM and q-proprioception  </w:t>
      </w:r>
    </w:p>
    <w:p w14:paraId="4053DCE8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5  Proprioception and Self-Consciousness (2): Self-Conscious Knowledge and the Rejection of Self-Presentation </w:t>
      </w:r>
    </w:p>
    <w:p w14:paraId="6C4E9249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5.1  Self-conscious knowledge versus materialism concerning  bodily identity  </w:t>
      </w:r>
    </w:p>
    <w:p w14:paraId="1D4EEAD7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5.2  Rejecting materialism concerning bodily identity and  limb-ownership  </w:t>
      </w:r>
    </w:p>
    <w:p w14:paraId="7793F85E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5.3  Self-presentation versus elusiveness  </w:t>
      </w:r>
    </w:p>
    <w:p w14:paraId="02AC2C2F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5.4  Descartes is not committed to self-presentation </w:t>
      </w:r>
    </w:p>
    <w:p w14:paraId="2227A845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5.5  The contrast argument against self-presentation</w:t>
      </w:r>
    </w:p>
    <w:p w14:paraId="666F2473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5.6  “I know that I have a body” and Anscombian doubt </w:t>
      </w:r>
    </w:p>
    <w:p w14:paraId="50D64843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5.7  The Body–body problem </w:t>
      </w:r>
    </w:p>
    <w:p w14:paraId="479F0F2D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5.8  The unity of consciousness versus the unitary self </w:t>
      </w:r>
    </w:p>
    <w:p w14:paraId="3C160D36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6  Self-Identification and Self-Reference </w:t>
      </w:r>
    </w:p>
    <w:p w14:paraId="35059E9E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6.1  Guaranteed reference and IEM </w:t>
      </w:r>
    </w:p>
    <w:p w14:paraId="33A2F09C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6.2  Limited defence of indirect reference as not associated  with observational model </w:t>
      </w:r>
    </w:p>
    <w:p w14:paraId="0CF56904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6.3  A deflationary account replaces direct and  indirect reference </w:t>
      </w:r>
    </w:p>
    <w:p w14:paraId="3DCA77D9" w14:textId="77777777" w:rsidR="00E000E3" w:rsidRDefault="00E000E3" w:rsidP="00E000E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6.4  Deflationary account developed: discrimination  and non-discrimination requirements </w:t>
      </w:r>
    </w:p>
    <w:p w14:paraId="1B649EEB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6.5  Deflationary account concluded: self-location </w:t>
      </w:r>
    </w:p>
    <w:p w14:paraId="7E31641A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6.6  Two senses of “identification” and the  no-reference view of “I” </w:t>
      </w:r>
    </w:p>
    <w:p w14:paraId="47DA2544" w14:textId="77777777" w:rsidR="00E000E3" w:rsidRDefault="00E000E3" w:rsidP="00E000E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7 Humanism and Animal Self-Consciousness </w:t>
      </w:r>
    </w:p>
    <w:p w14:paraId="16D48A3B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7.1  Philosophical humanism in the philosophy of mind  </w:t>
      </w:r>
    </w:p>
    <w:p w14:paraId="72C7BBD1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7.2  Philosophical humanism and the humanities </w:t>
      </w:r>
    </w:p>
    <w:p w14:paraId="737D3E94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7.3  The mirror test as illustration of proto-self-consciousness  in non-language-users </w:t>
      </w:r>
    </w:p>
    <w:p w14:paraId="26D6A522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 xml:space="preserve">7.4  Deflationary objection to the mirror test as  illustrating primitive self-consciousness </w:t>
      </w:r>
    </w:p>
    <w:p w14:paraId="1389DC73" w14:textId="77777777" w:rsidR="00E000E3" w:rsidRDefault="00E000E3" w:rsidP="00E000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rPr>
          <w:rFonts w:ascii="Times" w:hAnsi="Times" w:cs="Times"/>
        </w:rPr>
      </w:pPr>
      <w:r>
        <w:rPr>
          <w:rFonts w:ascii="Times" w:hAnsi="Times" w:cs="Times"/>
        </w:rPr>
        <w:t>7.5  Inflationary objection to the mirror test as  illustrating primitive self-consciousness   </w:t>
      </w:r>
    </w:p>
    <w:p w14:paraId="2ADAEC1D" w14:textId="77777777" w:rsidR="007922C4" w:rsidRDefault="007922C4" w:rsidP="00E000E3"/>
    <w:sectPr w:rsidR="007922C4" w:rsidSect="00E000E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4"/>
      <w:numFmt w:val="bullet"/>
      <w:lvlText w:val="."/>
      <w:lvlJc w:val="left"/>
      <w:pPr>
        <w:ind w:left="720" w:hanging="360"/>
      </w:pPr>
    </w:lvl>
    <w:lvl w:ilvl="1" w:tplc="000000CA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E3"/>
    <w:rsid w:val="00112E75"/>
    <w:rsid w:val="002B5B88"/>
    <w:rsid w:val="006458C6"/>
    <w:rsid w:val="00787A9A"/>
    <w:rsid w:val="007922C4"/>
    <w:rsid w:val="00AD26D6"/>
    <w:rsid w:val="00B04CC1"/>
    <w:rsid w:val="00D342A3"/>
    <w:rsid w:val="00DA6864"/>
    <w:rsid w:val="00E000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EBC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593</Words>
  <Characters>3018</Characters>
  <Application>Microsoft Macintosh Word</Application>
  <DocSecurity>0</DocSecurity>
  <Lines>45</Lines>
  <Paragraphs>8</Paragraphs>
  <ScaleCrop>false</ScaleCrop>
  <Company>Université de Nantes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2</cp:revision>
  <cp:lastPrinted>2016-11-08T10:50:00Z</cp:lastPrinted>
  <dcterms:created xsi:type="dcterms:W3CDTF">2016-11-08T09:43:00Z</dcterms:created>
  <dcterms:modified xsi:type="dcterms:W3CDTF">2016-11-08T16:05:00Z</dcterms:modified>
</cp:coreProperties>
</file>