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7D74DB" w14:textId="77777777" w:rsidR="004D4625" w:rsidRDefault="004D4625" w:rsidP="004D4625">
      <w:pPr>
        <w:widowControl w:val="0"/>
        <w:autoSpaceDE w:val="0"/>
        <w:autoSpaceDN w:val="0"/>
        <w:adjustRightInd w:val="0"/>
        <w:spacing w:before="0" w:after="140"/>
        <w:ind w:firstLine="0"/>
        <w:jc w:val="center"/>
        <w:rPr>
          <w:rFonts w:ascii="Helvetica" w:hAnsi="Helvetica" w:cs="Helvetica"/>
          <w:b/>
          <w:color w:val="1C1C1C"/>
        </w:rPr>
      </w:pPr>
      <w:r>
        <w:rPr>
          <w:rFonts w:ascii="Helvetica" w:hAnsi="Helvetica" w:cs="Helvetica"/>
          <w:b/>
          <w:color w:val="1C1C1C"/>
        </w:rPr>
        <w:t>Le</w:t>
      </w:r>
      <w:r w:rsidRPr="004D4625">
        <w:rPr>
          <w:rFonts w:ascii="Helvetica" w:hAnsi="Helvetica" w:cs="Helvetica"/>
          <w:b/>
          <w:color w:val="1C1C1C"/>
        </w:rPr>
        <w:t>ibniz</w:t>
      </w:r>
      <w:r>
        <w:rPr>
          <w:rFonts w:ascii="Helvetica" w:hAnsi="Helvetica" w:cs="Helvetica"/>
          <w:b/>
          <w:color w:val="1C1C1C"/>
        </w:rPr>
        <w:t> : le miracle</w:t>
      </w:r>
      <w:bookmarkStart w:id="0" w:name="_GoBack"/>
      <w:bookmarkEnd w:id="0"/>
    </w:p>
    <w:p w14:paraId="7DF8AD60" w14:textId="77777777" w:rsidR="004D4625" w:rsidRPr="004D4625" w:rsidRDefault="004D4625" w:rsidP="00A56617">
      <w:pPr>
        <w:widowControl w:val="0"/>
        <w:autoSpaceDE w:val="0"/>
        <w:autoSpaceDN w:val="0"/>
        <w:adjustRightInd w:val="0"/>
        <w:spacing w:before="0" w:after="140"/>
        <w:ind w:firstLine="560"/>
        <w:rPr>
          <w:rFonts w:ascii="Helvetica" w:hAnsi="Helvetica" w:cs="Helvetica"/>
          <w:b/>
          <w:i/>
          <w:color w:val="1C1C1C"/>
        </w:rPr>
      </w:pPr>
      <w:r w:rsidRPr="004D4625">
        <w:rPr>
          <w:rFonts w:ascii="Helvetica" w:hAnsi="Helvetica" w:cs="Helvetica"/>
          <w:b/>
          <w:i/>
          <w:color w:val="1C1C1C"/>
        </w:rPr>
        <w:t>D</w:t>
      </w:r>
      <w:r>
        <w:rPr>
          <w:rFonts w:ascii="Helvetica" w:hAnsi="Helvetica" w:cs="Helvetica"/>
          <w:b/>
          <w:i/>
          <w:color w:val="1C1C1C"/>
        </w:rPr>
        <w:t>iscours de Métaphysique</w:t>
      </w:r>
    </w:p>
    <w:p w14:paraId="48204871" w14:textId="77777777" w:rsidR="00A56617" w:rsidRPr="00A56617" w:rsidRDefault="00A56617" w:rsidP="00A56617">
      <w:pPr>
        <w:widowControl w:val="0"/>
        <w:autoSpaceDE w:val="0"/>
        <w:autoSpaceDN w:val="0"/>
        <w:adjustRightInd w:val="0"/>
        <w:spacing w:before="0" w:after="140"/>
        <w:ind w:firstLine="560"/>
        <w:rPr>
          <w:rFonts w:ascii="Helvetica" w:hAnsi="Helvetica" w:cs="Helvetica"/>
          <w:i/>
          <w:color w:val="1C1C1C"/>
        </w:rPr>
      </w:pPr>
      <w:r w:rsidRPr="00A56617">
        <w:rPr>
          <w:rFonts w:ascii="Helvetica" w:hAnsi="Helvetica" w:cs="Helvetica"/>
          <w:i/>
          <w:color w:val="1C1C1C"/>
        </w:rPr>
        <w:t>6. ‑ Dieu ne fait rien hors de l’ordre et il n’est pas même possible de feindre des événements qui ne soient point réguliers.</w:t>
      </w:r>
    </w:p>
    <w:p w14:paraId="1987E79A" w14:textId="77777777" w:rsidR="00A56617" w:rsidRPr="00A56617" w:rsidRDefault="00A56617" w:rsidP="00A56617">
      <w:pPr>
        <w:widowControl w:val="0"/>
        <w:autoSpaceDE w:val="0"/>
        <w:autoSpaceDN w:val="0"/>
        <w:adjustRightInd w:val="0"/>
        <w:spacing w:before="0" w:after="140"/>
        <w:ind w:firstLine="560"/>
        <w:rPr>
          <w:rFonts w:ascii="Helvetica" w:hAnsi="Helvetica" w:cs="Helvetica"/>
          <w:color w:val="1C1C1C"/>
        </w:rPr>
      </w:pPr>
      <w:r w:rsidRPr="00A56617">
        <w:rPr>
          <w:rFonts w:ascii="Helvetica" w:hAnsi="Helvetica" w:cs="Helvetica"/>
          <w:color w:val="1C1C1C"/>
        </w:rPr>
        <w:t>Les volontés ou actions de Dieu sont communément divisées en ordinaires ou extraordinaires. Mais il est bon de considérer que Dieu ne fait rien hors d’ordre. Ainsi ce qui passe pour extraordinaire ne l’est qu’à l’égard de quelque ordre particulier établi parmi les créatures. Car, quant à l’ordre universel, tout y est conforme. Ce qui est si vrai que, non seulement rien n’arrive dans le monde qui soit absolument irrégulier, mais on ne saurait même rien feindre de tel. Car supposons, par exemple, que quelqu’un fasse quantité de points sur le papier à tout hasard, comme font ceux qui exercent l’art ridicule de la géomancie. Je dis qu’il est possible de trouver une ligne géométrique dont la notion soit constante et uniforme suivant une certaine règle, en sorte que cette ligne passe par tous ces points, et dans le même ordre que la main les avait marqués. Et si quelqu’un traçait tout d’une suite une ligne qui serait tantôt droite, tantôt cercle, tantôt d’une autre nature, il est possible de trouver une notion, ou règle, ou équation commune à tous les points de cette ligne, en vertu de laquelle ces mêmes changements doivent arriver. Et il n’y a, par exemple, point de visage dont le contour ne fasse partie d’une ligne géométrique et ne puisse être tracé tout d’un trait par un certain mouvement réglé. Mais quand une règle est fort composée, ce qui lui est conforme passe pour irrégulier. Ainsi on peut dire que, de quelque manière que Dieu aurait créé le monde, il aurait toujours été régulier et dans un certain ordre général. Mais Dieu a choisi celui qui est le plus parfait, c’est-à-dire celui qui est en même temps le plus simple en hypothèses et le plus riche en phénomènes, comme pourrait être une ligne de géométrie dont la construction serait aisée et les propriétés et effets seraient fort admirables et d’une grande étendue. Je me sers de ces comparaisons pour crayonner quelque ressemblance imparfaite de la sagesse divine, et pour dire ce qui puisse au moins élever notre esprit à concevoir en quelque façon ce qu’on ne saurait exprimer assez. Mais je ne prétends point d’expliquer par là ce grand mystère dont dépend tout l’univers.</w:t>
      </w:r>
    </w:p>
    <w:p w14:paraId="0DCCBC8A" w14:textId="77777777" w:rsidR="00A56617" w:rsidRPr="00A56617" w:rsidRDefault="00A56617" w:rsidP="00A56617">
      <w:pPr>
        <w:widowControl w:val="0"/>
        <w:autoSpaceDE w:val="0"/>
        <w:autoSpaceDN w:val="0"/>
        <w:adjustRightInd w:val="0"/>
        <w:spacing w:before="0" w:after="140"/>
        <w:ind w:firstLine="560"/>
        <w:rPr>
          <w:rFonts w:ascii="Helvetica" w:hAnsi="Helvetica" w:cs="Helvetica"/>
          <w:i/>
          <w:color w:val="1C1C1C"/>
        </w:rPr>
      </w:pPr>
      <w:r w:rsidRPr="00A56617">
        <w:rPr>
          <w:rFonts w:ascii="Helvetica" w:hAnsi="Helvetica" w:cs="Helvetica"/>
          <w:i/>
          <w:color w:val="1C1C1C"/>
        </w:rPr>
        <w:t xml:space="preserve">7. ‑ Que les miracles sont conformes à l’ordre général, quoi qu’ils soient contre les maximes subalternes, et de ce que Dieu veut ou qu’il </w:t>
      </w:r>
      <w:proofErr w:type="gramStart"/>
      <w:r w:rsidRPr="00A56617">
        <w:rPr>
          <w:rFonts w:ascii="Helvetica" w:hAnsi="Helvetica" w:cs="Helvetica"/>
          <w:i/>
          <w:color w:val="1C1C1C"/>
        </w:rPr>
        <w:t>permet</w:t>
      </w:r>
      <w:proofErr w:type="gramEnd"/>
      <w:r w:rsidRPr="00A56617">
        <w:rPr>
          <w:rFonts w:ascii="Helvetica" w:hAnsi="Helvetica" w:cs="Helvetica"/>
          <w:i/>
          <w:color w:val="1C1C1C"/>
        </w:rPr>
        <w:t>, par une volonté générale ou particulière.</w:t>
      </w:r>
    </w:p>
    <w:p w14:paraId="0269B974" w14:textId="77777777" w:rsidR="00A56617" w:rsidRPr="00A56617" w:rsidRDefault="00A56617" w:rsidP="00A56617">
      <w:pPr>
        <w:widowControl w:val="0"/>
        <w:autoSpaceDE w:val="0"/>
        <w:autoSpaceDN w:val="0"/>
        <w:adjustRightInd w:val="0"/>
        <w:spacing w:before="0" w:after="140"/>
        <w:ind w:firstLine="560"/>
        <w:rPr>
          <w:rFonts w:ascii="Helvetica" w:hAnsi="Helvetica" w:cs="Helvetica"/>
          <w:color w:val="1C1C1C"/>
        </w:rPr>
      </w:pPr>
      <w:r w:rsidRPr="00A56617">
        <w:rPr>
          <w:rFonts w:ascii="Helvetica" w:hAnsi="Helvetica" w:cs="Helvetica"/>
          <w:color w:val="1C1C1C"/>
        </w:rPr>
        <w:t xml:space="preserve">Or, puisque rien ne se peut faire qui ne soit dans l’ordre, on peut dire que les miracles sont aussi bien dans l’ordre que les opérations naturelles qu’on appelle ainsi parce qu’elles sont conformes à certaines maximes subalternes que nous appelons la nature des choses. Car on peut dire que cette nature n’est qu’une coutume de Dieu, dont il se peut dispenser à cause d’une raison plus forte que celle qui l’a mû à se servir de ces maximes. Quant aux volontés générales ou particulières, selon qu’on prend la chose, on peut dire que Dieu fait tout suivant sa volonté la plus générale, qui est conforme au plus parfait ordre qu’il a choisi ; mais on peut dire aussi qu’il a des volontés particulières qui sont des exceptions de ces maximes subalternes susdites, car la plus générale des lois de Dieu qui règle toute la suite de l’univers est sans exception. On </w:t>
      </w:r>
      <w:r w:rsidRPr="00A56617">
        <w:rPr>
          <w:rFonts w:ascii="Helvetica" w:hAnsi="Helvetica" w:cs="Helvetica"/>
          <w:color w:val="1C1C1C"/>
        </w:rPr>
        <w:lastRenderedPageBreak/>
        <w:t>peut dire aussi que Dieu veut tout ce qui est un objet de sa volonté particulière ; mais quant aux objets de sa volonté générale, tels que sont les actions des autres créatures, particulièrement de celles qui sont raisonnables, auxquelles Dieu veut concourir, il faut distinguer : car si l’action est bonne en elle-même, on peut dire que Dieu la veut et la commande quelquefois, lors même qu’elle n’arrive point, mais, si elle est mauvaise en elle-même et ne devient bonne que par accident, parce que la suite des choses, et particulièrement le châtiment et la satisfaction, corrige sa malignité et en récompense le mal avec usure, en sorte qu’enfin il se trouve plus de perfection dans toute la suite que si tout le mal n’était pas arrivé, il faut dire que Dieu le permet, et non pas qu’il le veut, quoiqu’il y concoure à cause des lois de nature qu’il a établies, et parce qu’il en sait tirer un plus grand bien.</w:t>
      </w:r>
    </w:p>
    <w:p w14:paraId="2CFC36E9" w14:textId="77777777" w:rsidR="00A56617" w:rsidRPr="00A56617" w:rsidRDefault="00A56617" w:rsidP="00A56617">
      <w:pPr>
        <w:widowControl w:val="0"/>
        <w:autoSpaceDE w:val="0"/>
        <w:autoSpaceDN w:val="0"/>
        <w:adjustRightInd w:val="0"/>
        <w:spacing w:before="0" w:after="140"/>
        <w:ind w:firstLine="560"/>
        <w:rPr>
          <w:rFonts w:ascii="Helvetica" w:hAnsi="Helvetica" w:cs="Helvetica"/>
          <w:i/>
          <w:color w:val="1C1C1C"/>
        </w:rPr>
      </w:pPr>
      <w:r w:rsidRPr="00A56617">
        <w:rPr>
          <w:rFonts w:ascii="Helvetica" w:hAnsi="Helvetica" w:cs="Helvetica"/>
          <w:i/>
          <w:color w:val="1C1C1C"/>
        </w:rPr>
        <w:t>16.‑ Le concours extraordinaire de Dieu est compris dans ce que notre essence exprime, car cette expression s’étend à tout, mais il surpasse les forces de notre nature ou notre expression distincte, laquelle est finie et suit certaines maximes subalternes.</w:t>
      </w:r>
    </w:p>
    <w:p w14:paraId="62D36315" w14:textId="77777777" w:rsidR="00A56617" w:rsidRPr="00A56617" w:rsidRDefault="00A56617" w:rsidP="00A56617">
      <w:pPr>
        <w:widowControl w:val="0"/>
        <w:autoSpaceDE w:val="0"/>
        <w:autoSpaceDN w:val="0"/>
        <w:adjustRightInd w:val="0"/>
        <w:spacing w:before="0" w:after="140"/>
        <w:ind w:firstLine="560"/>
        <w:rPr>
          <w:rFonts w:ascii="Helvetica" w:hAnsi="Helvetica" w:cs="Helvetica"/>
          <w:color w:val="1C1C1C"/>
        </w:rPr>
      </w:pPr>
      <w:r w:rsidRPr="00A56617">
        <w:rPr>
          <w:rFonts w:ascii="Helvetica" w:hAnsi="Helvetica" w:cs="Helvetica"/>
          <w:color w:val="1C1C1C"/>
        </w:rPr>
        <w:t xml:space="preserve">Il ne reste à présent que d’expliquer comment il est possible que Dieu ait quelquefois de l’influence sur les hommes ou sur les autres substances par un concours extraordinaire et miraculeux, puisqu’il semble que rien ne leur peut arriver d’extraordinaire ni de surnaturel, vu que tous leurs événements ne sont que des suites de leur nature. Mais il faut se souvenir de ce que nous avons dit ci-dessus à l’égard des miracles dans l’univers, qui sont toujours conformes à la loi universelle de l’ordre général, quoiqu’ils soient au-dessus des maximes subalternes. Et d’autant que toute personne ou substance est comme un petit monde qui exprime le grand, on peut dire de même que cette action extraordinaire de Dieu sur cette substance ne laisse pas d’être miraculeuse, quoiqu’elle soit comprise dans l’ordre général de l’univers en tant qu’il est exprimé par l’essence ou notion individuelle de cette substance. C’est pourquoi, si nous comprenons dans notre nature tout ce qu’elle exprime, rien ne lui est surnaturel, car elle s’étend à tout, un effet exprimant toujours sa cause et Dieu étant la véritable cause des substances. Mais comme ce que notre nature exprime plus parfaitement lui appartient d’une manière particulière, puisque c’est en cela que sa puissance consiste, et qu’elle est limitée, comme je viens de l’expliquer, il y a bien des choses qui surpassent les forces de notre nature, et même celles de toutes les natures limitées. Par conséquent, afin de parler plus clairement, je dis que les miracles et les concours extraordinaires de Dieu ont cela de propre qu’ils ne sauraient être prévus par le raisonnement d’aucun esprit créé, quelque éclairé qu’il soit, parce que la compréhension distincte de l’ordre général les surpasse tous ; au lieu que tout ce qu’on appelle naturel dépend des maximes moins générales que les créatures peuvent comprendre. Afin donc que les paroles soient aussi irrépréhensibles que le sens, il serait bon de lier certaines manières de parler avec certaines pensées, et on pourrait appeler notre essence ou idée, ce qui comprend tout ce que nous exprimons, et comme elle exprime notre union avec Dieu même, elle n’a point de limites et rien ne la passe. Mais ce qui est limité en nous pourra être appelé notre nature ou notre puissance, et </w:t>
      </w:r>
      <w:proofErr w:type="gramStart"/>
      <w:r w:rsidRPr="00A56617">
        <w:rPr>
          <w:rFonts w:ascii="Helvetica" w:hAnsi="Helvetica" w:cs="Helvetica"/>
          <w:color w:val="1C1C1C"/>
        </w:rPr>
        <w:t>à</w:t>
      </w:r>
      <w:proofErr w:type="gramEnd"/>
      <w:r w:rsidRPr="00A56617">
        <w:rPr>
          <w:rFonts w:ascii="Helvetica" w:hAnsi="Helvetica" w:cs="Helvetica"/>
          <w:color w:val="1C1C1C"/>
        </w:rPr>
        <w:t xml:space="preserve"> cet égard ce qui passe les natures de toutes les substances créées, est surnaturel.</w:t>
      </w:r>
    </w:p>
    <w:p w14:paraId="628D16AF" w14:textId="77777777" w:rsidR="000A4670" w:rsidRPr="00A56617" w:rsidRDefault="000A4670" w:rsidP="00A56617">
      <w:pPr>
        <w:ind w:firstLine="0"/>
        <w:rPr>
          <w:b/>
        </w:rPr>
      </w:pPr>
    </w:p>
    <w:sectPr w:rsidR="000A4670" w:rsidRPr="00A56617" w:rsidSect="00A56617">
      <w:pgSz w:w="12240" w:h="15840"/>
      <w:pgMar w:top="1417" w:right="1417" w:bottom="1417"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00002A87" w:usb1="80000000" w:usb2="00000008"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3"/>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6617"/>
    <w:rsid w:val="000A4670"/>
    <w:rsid w:val="000F113F"/>
    <w:rsid w:val="004D4625"/>
    <w:rsid w:val="00515779"/>
    <w:rsid w:val="005910FA"/>
    <w:rsid w:val="00A56617"/>
    <w:rsid w:val="00C4084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E46861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10FA"/>
    <w:pPr>
      <w:spacing w:before="120"/>
      <w:ind w:firstLine="284"/>
      <w:jc w:val="both"/>
    </w:pPr>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autoRedefine/>
    <w:unhideWhenUsed/>
    <w:rsid w:val="00515779"/>
    <w:rPr>
      <w:rFonts w:ascii="Times New Roman" w:hAnsi="Times New Roman"/>
      <w:sz w:val="20"/>
    </w:rPr>
  </w:style>
  <w:style w:type="character" w:customStyle="1" w:styleId="NotedebasdepageCar">
    <w:name w:val="Note de bas de page Car"/>
    <w:basedOn w:val="Policepardfaut"/>
    <w:link w:val="Notedebasdepage"/>
    <w:rsid w:val="00515779"/>
    <w:rPr>
      <w:rFonts w:ascii="Times New Roman" w:hAnsi="Times New Roman"/>
      <w:sz w:val="20"/>
      <w:lang w:val="fr-FR"/>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10FA"/>
    <w:pPr>
      <w:spacing w:before="120"/>
      <w:ind w:firstLine="284"/>
      <w:jc w:val="both"/>
    </w:pPr>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autoRedefine/>
    <w:unhideWhenUsed/>
    <w:rsid w:val="00515779"/>
    <w:rPr>
      <w:rFonts w:ascii="Times New Roman" w:hAnsi="Times New Roman"/>
      <w:sz w:val="20"/>
    </w:rPr>
  </w:style>
  <w:style w:type="character" w:customStyle="1" w:styleId="NotedebasdepageCar">
    <w:name w:val="Note de bas de page Car"/>
    <w:basedOn w:val="Policepardfaut"/>
    <w:link w:val="Notedebasdepage"/>
    <w:rsid w:val="00515779"/>
    <w:rPr>
      <w:rFonts w:ascii="Times New Roman" w:hAnsi="Times New Roman"/>
      <w:sz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1065</Words>
  <Characters>5862</Characters>
  <Application>Microsoft Macintosh Word</Application>
  <DocSecurity>0</DocSecurity>
  <Lines>48</Lines>
  <Paragraphs>13</Paragraphs>
  <ScaleCrop>false</ScaleCrop>
  <Company>Université de Nantes</Company>
  <LinksUpToDate>false</LinksUpToDate>
  <CharactersWithSpaces>6914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Cyrille Michon</dc:creator>
  <cp:keywords/>
  <dc:description/>
  <cp:lastModifiedBy>Cyrille Michon</cp:lastModifiedBy>
  <cp:revision>2</cp:revision>
  <dcterms:created xsi:type="dcterms:W3CDTF">2014-11-12T15:18:00Z</dcterms:created>
  <dcterms:modified xsi:type="dcterms:W3CDTF">2014-11-13T07:49:00Z</dcterms:modified>
</cp:coreProperties>
</file>